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87" w:rsidRDefault="00775887">
      <w:pPr>
        <w:pStyle w:val="BodyText"/>
        <w:spacing w:before="279"/>
        <w:ind w:left="0"/>
        <w:rPr>
          <w:rFonts w:ascii="Cambria"/>
          <w:sz w:val="55"/>
        </w:rPr>
      </w:pPr>
    </w:p>
    <w:p w:rsidR="00B213CD" w:rsidRDefault="00B213CD">
      <w:pPr>
        <w:pStyle w:val="BodyText"/>
        <w:spacing w:before="279"/>
        <w:ind w:left="0"/>
        <w:rPr>
          <w:rFonts w:ascii="Cambria"/>
          <w:sz w:val="55"/>
        </w:rPr>
      </w:pPr>
    </w:p>
    <w:p w:rsidR="00B213CD" w:rsidRDefault="00B213CD">
      <w:pPr>
        <w:pStyle w:val="BodyText"/>
        <w:spacing w:before="279"/>
        <w:ind w:left="0"/>
        <w:rPr>
          <w:rFonts w:ascii="Cambria"/>
          <w:sz w:val="55"/>
        </w:rPr>
      </w:pPr>
    </w:p>
    <w:p w:rsidR="00775887" w:rsidRDefault="00EA454B">
      <w:pPr>
        <w:pStyle w:val="Title"/>
        <w:rPr>
          <w:u w:val="none"/>
        </w:rPr>
      </w:pPr>
      <w:r>
        <w:rPr>
          <w:w w:val="90"/>
        </w:rPr>
        <w:t>CONFLICTS</w:t>
      </w:r>
      <w:r w:rsidR="00F50B71">
        <w:rPr>
          <w:w w:val="90"/>
        </w:rPr>
        <w:t xml:space="preserve"> </w:t>
      </w:r>
      <w:r>
        <w:rPr>
          <w:w w:val="90"/>
        </w:rPr>
        <w:t>OF</w:t>
      </w:r>
      <w:r w:rsidR="00F50B71">
        <w:rPr>
          <w:w w:val="90"/>
        </w:rPr>
        <w:t xml:space="preserve"> </w:t>
      </w:r>
      <w:r>
        <w:rPr>
          <w:w w:val="90"/>
        </w:rPr>
        <w:t>INTEREST</w:t>
      </w:r>
      <w:r w:rsidR="00F50B71">
        <w:rPr>
          <w:w w:val="90"/>
        </w:rPr>
        <w:t xml:space="preserve"> </w:t>
      </w:r>
      <w:r>
        <w:rPr>
          <w:spacing w:val="-2"/>
          <w:w w:val="90"/>
        </w:rPr>
        <w:t>POLICY</w:t>
      </w:r>
    </w:p>
    <w:p w:rsidR="00775887" w:rsidRDefault="00EA454B">
      <w:pPr>
        <w:spacing w:before="256"/>
        <w:ind w:left="241"/>
        <w:rPr>
          <w:b/>
          <w:i/>
          <w:sz w:val="31"/>
        </w:rPr>
      </w:pPr>
      <w:r>
        <w:rPr>
          <w:b/>
          <w:i/>
          <w:color w:val="FF0000"/>
          <w:spacing w:val="-2"/>
          <w:sz w:val="31"/>
        </w:rPr>
        <w:t>Index</w:t>
      </w:r>
    </w:p>
    <w:p w:rsidR="00775887" w:rsidRPr="00EA454B" w:rsidRDefault="00EA454B" w:rsidP="00EA454B">
      <w:pPr>
        <w:pStyle w:val="ListParagraph"/>
        <w:numPr>
          <w:ilvl w:val="0"/>
          <w:numId w:val="7"/>
        </w:numPr>
        <w:spacing w:before="35"/>
        <w:rPr>
          <w:b/>
          <w:sz w:val="19"/>
        </w:rPr>
      </w:pPr>
      <w:r w:rsidRPr="00EA454B">
        <w:rPr>
          <w:b/>
          <w:spacing w:val="-2"/>
          <w:sz w:val="19"/>
        </w:rPr>
        <w:t>Introduction</w:t>
      </w:r>
    </w:p>
    <w:p w:rsidR="00775887" w:rsidRPr="00EA454B" w:rsidRDefault="00EA454B" w:rsidP="00EA454B">
      <w:pPr>
        <w:pStyle w:val="ListParagraph"/>
        <w:numPr>
          <w:ilvl w:val="0"/>
          <w:numId w:val="7"/>
        </w:numPr>
        <w:spacing w:before="11" w:line="271" w:lineRule="auto"/>
        <w:ind w:right="1609"/>
        <w:rPr>
          <w:b/>
          <w:sz w:val="19"/>
        </w:rPr>
      </w:pPr>
      <w:r w:rsidRPr="00EA454B">
        <w:rPr>
          <w:b/>
          <w:sz w:val="19"/>
        </w:rPr>
        <w:t>Policies and Internal Procedures to Identify and avoid or to Deal or manage actual or potential Conflict of Interest</w:t>
      </w:r>
    </w:p>
    <w:p w:rsidR="00775887" w:rsidRPr="00EA454B" w:rsidRDefault="00EA454B" w:rsidP="00EA454B">
      <w:pPr>
        <w:pStyle w:val="ListParagraph"/>
        <w:numPr>
          <w:ilvl w:val="0"/>
          <w:numId w:val="7"/>
        </w:numPr>
        <w:spacing w:line="214" w:lineRule="exact"/>
        <w:rPr>
          <w:b/>
          <w:sz w:val="19"/>
        </w:rPr>
      </w:pPr>
      <w:r w:rsidRPr="00EA454B">
        <w:rPr>
          <w:b/>
          <w:sz w:val="19"/>
        </w:rPr>
        <w:t>Identification</w:t>
      </w:r>
      <w:r w:rsidR="00B87235">
        <w:rPr>
          <w:b/>
          <w:sz w:val="19"/>
        </w:rPr>
        <w:t xml:space="preserve"> </w:t>
      </w:r>
      <w:r w:rsidRPr="00EA454B">
        <w:rPr>
          <w:b/>
          <w:sz w:val="19"/>
        </w:rPr>
        <w:t>of</w:t>
      </w:r>
      <w:r w:rsidR="00B87235">
        <w:rPr>
          <w:b/>
          <w:sz w:val="19"/>
        </w:rPr>
        <w:t xml:space="preserve"> </w:t>
      </w:r>
      <w:r w:rsidRPr="00EA454B">
        <w:rPr>
          <w:b/>
          <w:sz w:val="19"/>
        </w:rPr>
        <w:t>Conflicts</w:t>
      </w:r>
      <w:r w:rsidR="00B87235">
        <w:rPr>
          <w:b/>
          <w:sz w:val="19"/>
        </w:rPr>
        <w:t xml:space="preserve"> </w:t>
      </w:r>
      <w:r w:rsidRPr="00EA454B">
        <w:rPr>
          <w:b/>
          <w:sz w:val="19"/>
        </w:rPr>
        <w:t>of</w:t>
      </w:r>
      <w:r w:rsidR="00B87235">
        <w:rPr>
          <w:b/>
          <w:sz w:val="19"/>
        </w:rPr>
        <w:t xml:space="preserve"> </w:t>
      </w:r>
      <w:r w:rsidRPr="00EA454B">
        <w:rPr>
          <w:b/>
          <w:spacing w:val="-2"/>
          <w:sz w:val="19"/>
        </w:rPr>
        <w:t>Interests</w:t>
      </w:r>
    </w:p>
    <w:p w:rsidR="00EA454B" w:rsidRPr="00EA454B" w:rsidRDefault="00EA454B" w:rsidP="00EA454B">
      <w:pPr>
        <w:pStyle w:val="ListParagraph"/>
        <w:numPr>
          <w:ilvl w:val="0"/>
          <w:numId w:val="7"/>
        </w:numPr>
        <w:spacing w:before="6" w:line="244" w:lineRule="auto"/>
        <w:ind w:right="6980"/>
        <w:rPr>
          <w:b/>
          <w:spacing w:val="-2"/>
          <w:sz w:val="19"/>
        </w:rPr>
      </w:pPr>
      <w:r w:rsidRPr="00EA454B">
        <w:rPr>
          <w:b/>
          <w:spacing w:val="-2"/>
          <w:sz w:val="19"/>
        </w:rPr>
        <w:t xml:space="preserve">Purpose </w:t>
      </w:r>
    </w:p>
    <w:p w:rsidR="00775887" w:rsidRPr="00EA454B" w:rsidRDefault="00EA454B" w:rsidP="00EA454B">
      <w:pPr>
        <w:pStyle w:val="ListParagraph"/>
        <w:numPr>
          <w:ilvl w:val="0"/>
          <w:numId w:val="7"/>
        </w:numPr>
        <w:spacing w:before="6" w:line="244" w:lineRule="auto"/>
        <w:ind w:right="6980"/>
        <w:rPr>
          <w:b/>
          <w:sz w:val="19"/>
        </w:rPr>
      </w:pPr>
      <w:r w:rsidRPr="00EA454B">
        <w:rPr>
          <w:b/>
          <w:spacing w:val="-2"/>
          <w:sz w:val="19"/>
        </w:rPr>
        <w:t>Scope</w:t>
      </w:r>
    </w:p>
    <w:p w:rsidR="00775887" w:rsidRPr="00EA454B" w:rsidRDefault="00EA454B" w:rsidP="00EA454B">
      <w:pPr>
        <w:pStyle w:val="ListParagraph"/>
        <w:numPr>
          <w:ilvl w:val="0"/>
          <w:numId w:val="7"/>
        </w:numPr>
        <w:spacing w:before="2"/>
        <w:rPr>
          <w:b/>
          <w:sz w:val="19"/>
        </w:rPr>
      </w:pPr>
      <w:r w:rsidRPr="00EA454B">
        <w:rPr>
          <w:b/>
          <w:sz w:val="19"/>
        </w:rPr>
        <w:t>Potential</w:t>
      </w:r>
      <w:r w:rsidR="00B87235">
        <w:rPr>
          <w:b/>
          <w:sz w:val="19"/>
        </w:rPr>
        <w:t xml:space="preserve"> </w:t>
      </w:r>
      <w:r w:rsidRPr="00EA454B">
        <w:rPr>
          <w:b/>
          <w:sz w:val="19"/>
        </w:rPr>
        <w:t>conflicts</w:t>
      </w:r>
      <w:r w:rsidR="00B87235">
        <w:rPr>
          <w:b/>
          <w:sz w:val="19"/>
        </w:rPr>
        <w:t xml:space="preserve"> </w:t>
      </w:r>
      <w:r w:rsidRPr="00EA454B">
        <w:rPr>
          <w:b/>
          <w:sz w:val="19"/>
        </w:rPr>
        <w:t>of</w:t>
      </w:r>
      <w:r w:rsidR="00B87235">
        <w:rPr>
          <w:b/>
          <w:sz w:val="19"/>
        </w:rPr>
        <w:t xml:space="preserve"> </w:t>
      </w:r>
      <w:r w:rsidRPr="00EA454B">
        <w:rPr>
          <w:b/>
          <w:sz w:val="19"/>
        </w:rPr>
        <w:t>interest</w:t>
      </w:r>
      <w:r w:rsidR="00B87235">
        <w:rPr>
          <w:b/>
          <w:sz w:val="19"/>
        </w:rPr>
        <w:t xml:space="preserve"> </w:t>
      </w:r>
      <w:r w:rsidRPr="00EA454B">
        <w:rPr>
          <w:b/>
          <w:spacing w:val="-4"/>
          <w:sz w:val="19"/>
        </w:rPr>
        <w:t>are</w:t>
      </w:r>
      <w:r w:rsidR="00B87235">
        <w:rPr>
          <w:b/>
          <w:spacing w:val="-4"/>
          <w:sz w:val="19"/>
        </w:rPr>
        <w:t xml:space="preserve"> </w:t>
      </w:r>
      <w:r w:rsidRPr="00EA454B">
        <w:rPr>
          <w:b/>
          <w:spacing w:val="-4"/>
          <w:sz w:val="19"/>
        </w:rPr>
        <w:t>as</w:t>
      </w:r>
    </w:p>
    <w:p w:rsidR="00775887" w:rsidRPr="00EA454B" w:rsidRDefault="00EA454B" w:rsidP="00EA454B">
      <w:pPr>
        <w:pStyle w:val="ListParagraph"/>
        <w:numPr>
          <w:ilvl w:val="0"/>
          <w:numId w:val="7"/>
        </w:numPr>
        <w:spacing w:before="5"/>
        <w:rPr>
          <w:b/>
          <w:sz w:val="19"/>
        </w:rPr>
      </w:pPr>
      <w:r w:rsidRPr="00EA454B">
        <w:rPr>
          <w:b/>
          <w:sz w:val="19"/>
        </w:rPr>
        <w:t>Procedures</w:t>
      </w:r>
      <w:r w:rsidR="00B87235">
        <w:rPr>
          <w:b/>
          <w:sz w:val="19"/>
        </w:rPr>
        <w:t xml:space="preserve"> </w:t>
      </w:r>
      <w:r w:rsidRPr="00EA454B">
        <w:rPr>
          <w:b/>
          <w:sz w:val="19"/>
        </w:rPr>
        <w:t>and</w:t>
      </w:r>
      <w:r w:rsidR="00B87235">
        <w:rPr>
          <w:b/>
          <w:sz w:val="19"/>
        </w:rPr>
        <w:t xml:space="preserve"> </w:t>
      </w:r>
      <w:r w:rsidRPr="00EA454B">
        <w:rPr>
          <w:b/>
          <w:sz w:val="19"/>
        </w:rPr>
        <w:t>controls</w:t>
      </w:r>
      <w:r w:rsidR="00B87235">
        <w:rPr>
          <w:b/>
          <w:sz w:val="19"/>
        </w:rPr>
        <w:t xml:space="preserve"> </w:t>
      </w:r>
      <w:r w:rsidRPr="00EA454B">
        <w:rPr>
          <w:b/>
          <w:sz w:val="19"/>
        </w:rPr>
        <w:t>to</w:t>
      </w:r>
      <w:r w:rsidR="00B87235">
        <w:rPr>
          <w:b/>
          <w:sz w:val="19"/>
        </w:rPr>
        <w:t xml:space="preserve"> </w:t>
      </w:r>
      <w:r w:rsidRPr="00EA454B">
        <w:rPr>
          <w:b/>
          <w:sz w:val="19"/>
        </w:rPr>
        <w:t>managing</w:t>
      </w:r>
      <w:r w:rsidR="00B87235">
        <w:rPr>
          <w:b/>
          <w:sz w:val="19"/>
        </w:rPr>
        <w:t xml:space="preserve"> </w:t>
      </w:r>
      <w:r w:rsidRPr="00EA454B">
        <w:rPr>
          <w:b/>
          <w:sz w:val="19"/>
        </w:rPr>
        <w:t>Conflicts</w:t>
      </w:r>
      <w:r w:rsidR="00B87235">
        <w:rPr>
          <w:b/>
          <w:sz w:val="19"/>
        </w:rPr>
        <w:t xml:space="preserve"> </w:t>
      </w:r>
      <w:r w:rsidRPr="00EA454B">
        <w:rPr>
          <w:b/>
          <w:sz w:val="19"/>
        </w:rPr>
        <w:t>of</w:t>
      </w:r>
      <w:r w:rsidR="00B87235">
        <w:rPr>
          <w:b/>
          <w:sz w:val="19"/>
        </w:rPr>
        <w:t xml:space="preserve"> </w:t>
      </w:r>
      <w:r w:rsidRPr="00EA454B">
        <w:rPr>
          <w:b/>
          <w:spacing w:val="-2"/>
          <w:sz w:val="19"/>
        </w:rPr>
        <w:t>Interests</w:t>
      </w:r>
    </w:p>
    <w:p w:rsidR="00775887" w:rsidRPr="00EA454B" w:rsidRDefault="00EA454B" w:rsidP="00EA454B">
      <w:pPr>
        <w:pStyle w:val="ListParagraph"/>
        <w:numPr>
          <w:ilvl w:val="0"/>
          <w:numId w:val="7"/>
        </w:numPr>
        <w:spacing w:before="6" w:line="247" w:lineRule="auto"/>
        <w:ind w:right="2018"/>
        <w:rPr>
          <w:b/>
          <w:sz w:val="19"/>
        </w:rPr>
      </w:pPr>
      <w:r w:rsidRPr="00EA454B">
        <w:rPr>
          <w:b/>
          <w:sz w:val="19"/>
        </w:rPr>
        <w:t>Measures to avoid or to deal or manage actual or potential Conflict of Interests. Violation and Consequences</w:t>
      </w:r>
    </w:p>
    <w:p w:rsidR="00775887" w:rsidRPr="00EA454B" w:rsidRDefault="00EA454B" w:rsidP="00EA454B">
      <w:pPr>
        <w:pStyle w:val="ListParagraph"/>
        <w:numPr>
          <w:ilvl w:val="0"/>
          <w:numId w:val="7"/>
        </w:numPr>
        <w:spacing w:line="244" w:lineRule="auto"/>
        <w:ind w:right="2941"/>
        <w:rPr>
          <w:b/>
          <w:sz w:val="19"/>
        </w:rPr>
      </w:pPr>
      <w:r w:rsidRPr="00EA454B">
        <w:rPr>
          <w:b/>
          <w:sz w:val="19"/>
        </w:rPr>
        <w:t>Communication of policies, procedures and code to all concerned Implementation and Review of policy of management on Conflict of Interest.</w:t>
      </w:r>
    </w:p>
    <w:p w:rsidR="00775887" w:rsidRDefault="00775887">
      <w:pPr>
        <w:pStyle w:val="BodyText"/>
        <w:spacing w:before="7"/>
        <w:ind w:left="0"/>
        <w:rPr>
          <w:b/>
        </w:rPr>
      </w:pPr>
    </w:p>
    <w:p w:rsidR="00775887" w:rsidRDefault="00EA454B">
      <w:pPr>
        <w:spacing w:before="1"/>
        <w:ind w:left="241"/>
        <w:rPr>
          <w:b/>
          <w:sz w:val="19"/>
        </w:rPr>
      </w:pPr>
      <w:r>
        <w:rPr>
          <w:b/>
          <w:color w:val="FF0000"/>
          <w:spacing w:val="-2"/>
          <w:sz w:val="19"/>
        </w:rPr>
        <w:t>Introduction</w:t>
      </w:r>
    </w:p>
    <w:p w:rsidR="00775887" w:rsidRDefault="00EA454B" w:rsidP="00F50B71">
      <w:pPr>
        <w:pStyle w:val="BodyText"/>
        <w:spacing w:line="244" w:lineRule="auto"/>
        <w:ind w:right="132"/>
        <w:jc w:val="both"/>
      </w:pPr>
      <w:r>
        <w:rPr>
          <w:b/>
        </w:rPr>
        <w:t>Betala Sto</w:t>
      </w:r>
      <w:r w:rsidR="00F50B71">
        <w:rPr>
          <w:b/>
        </w:rPr>
        <w:t>ck</w:t>
      </w:r>
      <w:r>
        <w:rPr>
          <w:b/>
        </w:rPr>
        <w:t xml:space="preserve"> Broking </w:t>
      </w:r>
      <w:r w:rsidR="00F50B71">
        <w:rPr>
          <w:b/>
        </w:rPr>
        <w:t>Limited</w:t>
      </w:r>
      <w:r w:rsidR="00F50B71">
        <w:t xml:space="preserve"> (</w:t>
      </w:r>
      <w:r>
        <w:t xml:space="preserve">hereinafter “the Company”), which is engaged in providing Stock broking facility in Indian Capital Markets to investors. The Company is registered as a Stock Broker with the National Stock Exchange India Limited. </w:t>
      </w:r>
    </w:p>
    <w:p w:rsidR="00F50B71" w:rsidRDefault="00F50B71" w:rsidP="00F50B71">
      <w:pPr>
        <w:pStyle w:val="BodyText"/>
        <w:spacing w:line="244" w:lineRule="auto"/>
        <w:ind w:right="132"/>
        <w:jc w:val="both"/>
      </w:pPr>
    </w:p>
    <w:p w:rsidR="00775887" w:rsidRDefault="00EA454B">
      <w:pPr>
        <w:pStyle w:val="BodyText"/>
        <w:spacing w:line="247" w:lineRule="auto"/>
      </w:pPr>
      <w:r>
        <w:t>SEBI,videitscircularno.CIR/MIRSD/5/2013datedAugust27,2013haslaiddowntheguidelinesrequiring registered intermediaries to establish and implement a conflicts of interest policy (hereinafter the “Policy”).</w:t>
      </w:r>
    </w:p>
    <w:p w:rsidR="00775887" w:rsidRDefault="00775887">
      <w:pPr>
        <w:pStyle w:val="BodyText"/>
        <w:spacing w:before="39"/>
        <w:ind w:left="0"/>
      </w:pPr>
    </w:p>
    <w:p w:rsidR="00775887" w:rsidRDefault="00EA454B">
      <w:pPr>
        <w:pStyle w:val="BodyText"/>
        <w:spacing w:line="244" w:lineRule="auto"/>
        <w:ind w:right="273"/>
        <w:jc w:val="both"/>
      </w:pPr>
      <w:r>
        <w:t>To adhere to the above guidelines, the Company is required to take all reasonable steps to identify, eliminate or manageconflictsofinterest.TheCompanyiscommittedtoactinghonestly</w:t>
      </w:r>
      <w:proofErr w:type="gramStart"/>
      <w:r>
        <w:t>,fairlyandprofessionallyandinthe</w:t>
      </w:r>
      <w:proofErr w:type="gramEnd"/>
      <w:r>
        <w:t xml:space="preserve"> best interests of its clients.</w:t>
      </w:r>
    </w:p>
    <w:p w:rsidR="00775887" w:rsidRDefault="00775887">
      <w:pPr>
        <w:pStyle w:val="BodyText"/>
        <w:spacing w:before="38"/>
        <w:ind w:left="0"/>
      </w:pPr>
    </w:p>
    <w:p w:rsidR="00775887" w:rsidRDefault="00EA454B">
      <w:pPr>
        <w:pStyle w:val="BodyText"/>
        <w:spacing w:line="254" w:lineRule="auto"/>
        <w:ind w:right="1609"/>
      </w:pPr>
      <w:r>
        <w:t>This Policy is not intended to, or does not create third party rights or duties nor does it form part of any contract between the Company and any client.</w:t>
      </w:r>
    </w:p>
    <w:p w:rsidR="00775887" w:rsidRDefault="00775887">
      <w:pPr>
        <w:pStyle w:val="BodyText"/>
        <w:spacing w:before="32"/>
        <w:ind w:left="0"/>
      </w:pPr>
    </w:p>
    <w:p w:rsidR="00775887" w:rsidRDefault="00EA454B">
      <w:pPr>
        <w:spacing w:line="244" w:lineRule="auto"/>
        <w:ind w:left="241" w:right="1609"/>
        <w:rPr>
          <w:b/>
          <w:sz w:val="19"/>
        </w:rPr>
      </w:pPr>
      <w:r>
        <w:rPr>
          <w:b/>
          <w:color w:val="FF0000"/>
          <w:sz w:val="19"/>
        </w:rPr>
        <w:t>Policies and Internal Procedures to Identify and avoid or to Deal or manage actual or potential Conflict of Interest</w:t>
      </w:r>
    </w:p>
    <w:p w:rsidR="00775887" w:rsidRDefault="00775887">
      <w:pPr>
        <w:pStyle w:val="BodyText"/>
        <w:spacing w:before="44"/>
        <w:ind w:left="0"/>
        <w:rPr>
          <w:b/>
        </w:rPr>
      </w:pPr>
    </w:p>
    <w:p w:rsidR="00775887" w:rsidRDefault="00EA454B">
      <w:pPr>
        <w:ind w:left="241"/>
        <w:rPr>
          <w:b/>
          <w:spacing w:val="-2"/>
          <w:sz w:val="19"/>
        </w:rPr>
      </w:pPr>
      <w:r>
        <w:rPr>
          <w:b/>
          <w:sz w:val="19"/>
        </w:rPr>
        <w:t>Objectives</w:t>
      </w:r>
      <w:r w:rsidR="00660C38">
        <w:rPr>
          <w:b/>
          <w:sz w:val="19"/>
        </w:rPr>
        <w:t xml:space="preserve"> </w:t>
      </w:r>
      <w:r>
        <w:rPr>
          <w:b/>
          <w:sz w:val="19"/>
        </w:rPr>
        <w:t>of</w:t>
      </w:r>
      <w:r w:rsidR="00660C38">
        <w:rPr>
          <w:b/>
          <w:sz w:val="19"/>
        </w:rPr>
        <w:t xml:space="preserve"> </w:t>
      </w:r>
      <w:r>
        <w:rPr>
          <w:b/>
          <w:spacing w:val="-2"/>
          <w:sz w:val="19"/>
        </w:rPr>
        <w:t>Policy</w:t>
      </w:r>
    </w:p>
    <w:p w:rsidR="00AC76DE" w:rsidRDefault="00AC76DE">
      <w:pPr>
        <w:ind w:left="241"/>
        <w:rPr>
          <w:b/>
          <w:sz w:val="19"/>
        </w:rPr>
      </w:pPr>
    </w:p>
    <w:p w:rsidR="00B213CD" w:rsidRDefault="00EA454B" w:rsidP="00B213CD">
      <w:pPr>
        <w:pStyle w:val="BodyText"/>
        <w:spacing w:before="8"/>
        <w:ind w:firstLine="102"/>
        <w:rPr>
          <w:spacing w:val="-2"/>
        </w:rPr>
      </w:pPr>
      <w:r>
        <w:t>Objectives</w:t>
      </w:r>
      <w:r w:rsidR="00B213CD">
        <w:t xml:space="preserve"> </w:t>
      </w:r>
      <w:r>
        <w:t>of</w:t>
      </w:r>
      <w:r w:rsidR="00B213CD">
        <w:t xml:space="preserve"> </w:t>
      </w:r>
      <w:r>
        <w:t>the</w:t>
      </w:r>
      <w:r w:rsidR="00B213CD">
        <w:t xml:space="preserve"> </w:t>
      </w:r>
      <w:r>
        <w:t>policy</w:t>
      </w:r>
      <w:r w:rsidR="00B213CD">
        <w:t xml:space="preserve"> </w:t>
      </w:r>
      <w:r>
        <w:t>on</w:t>
      </w:r>
      <w:r w:rsidR="00B213CD">
        <w:t xml:space="preserve"> </w:t>
      </w:r>
      <w:r>
        <w:t>Conflict</w:t>
      </w:r>
      <w:r w:rsidR="00B213CD">
        <w:t xml:space="preserve"> </w:t>
      </w:r>
      <w:r>
        <w:t>of</w:t>
      </w:r>
      <w:r w:rsidR="00B213CD">
        <w:t xml:space="preserve"> </w:t>
      </w:r>
      <w:r>
        <w:t>Interest</w:t>
      </w:r>
      <w:r w:rsidR="00B213CD">
        <w:t xml:space="preserve"> </w:t>
      </w:r>
      <w:r>
        <w:t>are</w:t>
      </w:r>
      <w:r w:rsidR="00B213CD">
        <w:t xml:space="preserve"> </w:t>
      </w:r>
      <w:r>
        <w:t>defined</w:t>
      </w:r>
      <w:r w:rsidR="00B213CD">
        <w:t xml:space="preserve"> </w:t>
      </w:r>
      <w:r>
        <w:t>as</w:t>
      </w:r>
      <w:r w:rsidR="00B213CD">
        <w:t xml:space="preserve"> </w:t>
      </w:r>
      <w:r>
        <w:rPr>
          <w:spacing w:val="-2"/>
        </w:rPr>
        <w:t>under</w:t>
      </w:r>
      <w:r w:rsidR="00B213CD">
        <w:rPr>
          <w:spacing w:val="-2"/>
        </w:rPr>
        <w:t>:</w:t>
      </w:r>
    </w:p>
    <w:p w:rsidR="00775887" w:rsidRDefault="00B213CD" w:rsidP="00B213CD">
      <w:pPr>
        <w:pStyle w:val="BodyText"/>
        <w:spacing w:before="8"/>
        <w:ind w:firstLine="102"/>
      </w:pPr>
      <w:r>
        <w:rPr>
          <w:spacing w:val="-2"/>
        </w:rPr>
        <w:t xml:space="preserve"> </w:t>
      </w:r>
    </w:p>
    <w:p w:rsidR="00775887" w:rsidRDefault="00B213CD">
      <w:pPr>
        <w:pStyle w:val="ListParagraph"/>
        <w:numPr>
          <w:ilvl w:val="0"/>
          <w:numId w:val="6"/>
        </w:numPr>
        <w:tabs>
          <w:tab w:val="left" w:pos="343"/>
        </w:tabs>
        <w:spacing w:before="3"/>
        <w:ind w:left="343" w:hanging="102"/>
        <w:rPr>
          <w:sz w:val="19"/>
        </w:rPr>
      </w:pPr>
      <w:r>
        <w:rPr>
          <w:sz w:val="19"/>
        </w:rPr>
        <w:t>T</w:t>
      </w:r>
      <w:r w:rsidR="00EA454B">
        <w:rPr>
          <w:sz w:val="19"/>
        </w:rPr>
        <w:t>o</w:t>
      </w:r>
      <w:r>
        <w:rPr>
          <w:sz w:val="19"/>
        </w:rPr>
        <w:t xml:space="preserve"> </w:t>
      </w:r>
      <w:r w:rsidR="00EA454B">
        <w:rPr>
          <w:sz w:val="19"/>
        </w:rPr>
        <w:t>promote</w:t>
      </w:r>
      <w:r>
        <w:rPr>
          <w:sz w:val="19"/>
        </w:rPr>
        <w:t xml:space="preserve"> </w:t>
      </w:r>
      <w:r w:rsidR="00EA454B">
        <w:rPr>
          <w:sz w:val="19"/>
        </w:rPr>
        <w:t>high</w:t>
      </w:r>
      <w:r>
        <w:rPr>
          <w:sz w:val="19"/>
        </w:rPr>
        <w:t xml:space="preserve"> </w:t>
      </w:r>
      <w:r w:rsidR="00EA454B">
        <w:rPr>
          <w:sz w:val="19"/>
        </w:rPr>
        <w:t>standards</w:t>
      </w:r>
      <w:r>
        <w:rPr>
          <w:sz w:val="19"/>
        </w:rPr>
        <w:t xml:space="preserve"> </w:t>
      </w:r>
      <w:r w:rsidR="00EA454B">
        <w:rPr>
          <w:sz w:val="19"/>
        </w:rPr>
        <w:t>of</w:t>
      </w:r>
      <w:r>
        <w:rPr>
          <w:sz w:val="19"/>
        </w:rPr>
        <w:t xml:space="preserve"> </w:t>
      </w:r>
      <w:r w:rsidR="00EA454B">
        <w:rPr>
          <w:sz w:val="19"/>
        </w:rPr>
        <w:t>integrity</w:t>
      </w:r>
      <w:r>
        <w:rPr>
          <w:sz w:val="19"/>
        </w:rPr>
        <w:t xml:space="preserve"> </w:t>
      </w:r>
      <w:r w:rsidR="00EA454B">
        <w:rPr>
          <w:sz w:val="19"/>
        </w:rPr>
        <w:t>in</w:t>
      </w:r>
      <w:r>
        <w:rPr>
          <w:sz w:val="19"/>
        </w:rPr>
        <w:t xml:space="preserve"> </w:t>
      </w:r>
      <w:r w:rsidR="00EA454B">
        <w:rPr>
          <w:sz w:val="19"/>
        </w:rPr>
        <w:t>the</w:t>
      </w:r>
      <w:r>
        <w:rPr>
          <w:sz w:val="19"/>
        </w:rPr>
        <w:t xml:space="preserve"> </w:t>
      </w:r>
      <w:r w:rsidR="00EA454B">
        <w:rPr>
          <w:sz w:val="19"/>
        </w:rPr>
        <w:t>conduct</w:t>
      </w:r>
      <w:r>
        <w:rPr>
          <w:sz w:val="19"/>
        </w:rPr>
        <w:t xml:space="preserve"> </w:t>
      </w:r>
      <w:r w:rsidR="00EA454B">
        <w:rPr>
          <w:sz w:val="19"/>
        </w:rPr>
        <w:t>of</w:t>
      </w:r>
      <w:r>
        <w:rPr>
          <w:sz w:val="19"/>
        </w:rPr>
        <w:t xml:space="preserve"> </w:t>
      </w:r>
      <w:r w:rsidR="00EA454B">
        <w:rPr>
          <w:spacing w:val="-2"/>
          <w:sz w:val="19"/>
        </w:rPr>
        <w:t>business</w:t>
      </w:r>
    </w:p>
    <w:p w:rsidR="00775887" w:rsidRDefault="00B213CD">
      <w:pPr>
        <w:pStyle w:val="ListParagraph"/>
        <w:numPr>
          <w:ilvl w:val="0"/>
          <w:numId w:val="6"/>
        </w:numPr>
        <w:tabs>
          <w:tab w:val="left" w:pos="343"/>
        </w:tabs>
        <w:spacing w:before="6"/>
        <w:ind w:left="343" w:hanging="102"/>
        <w:rPr>
          <w:sz w:val="19"/>
        </w:rPr>
      </w:pPr>
      <w:r>
        <w:rPr>
          <w:sz w:val="19"/>
        </w:rPr>
        <w:t>T</w:t>
      </w:r>
      <w:r w:rsidR="00EA454B">
        <w:rPr>
          <w:sz w:val="19"/>
        </w:rPr>
        <w:t>o</w:t>
      </w:r>
      <w:r>
        <w:rPr>
          <w:sz w:val="19"/>
        </w:rPr>
        <w:t xml:space="preserve"> </w:t>
      </w:r>
      <w:r w:rsidR="00EA454B">
        <w:rPr>
          <w:sz w:val="19"/>
        </w:rPr>
        <w:t>ensure</w:t>
      </w:r>
      <w:r>
        <w:rPr>
          <w:sz w:val="19"/>
        </w:rPr>
        <w:t xml:space="preserve"> </w:t>
      </w:r>
      <w:r w:rsidR="00EA454B">
        <w:rPr>
          <w:sz w:val="19"/>
        </w:rPr>
        <w:t>fairness</w:t>
      </w:r>
      <w:r>
        <w:rPr>
          <w:sz w:val="19"/>
        </w:rPr>
        <w:t xml:space="preserve"> </w:t>
      </w:r>
      <w:r w:rsidR="00EA454B">
        <w:rPr>
          <w:sz w:val="19"/>
        </w:rPr>
        <w:t>of</w:t>
      </w:r>
      <w:r>
        <w:rPr>
          <w:sz w:val="19"/>
        </w:rPr>
        <w:t xml:space="preserve"> </w:t>
      </w:r>
      <w:r w:rsidR="00EA454B">
        <w:rPr>
          <w:sz w:val="19"/>
        </w:rPr>
        <w:t>dealing</w:t>
      </w:r>
      <w:r>
        <w:rPr>
          <w:sz w:val="19"/>
        </w:rPr>
        <w:t xml:space="preserve"> </w:t>
      </w:r>
      <w:r w:rsidR="00EA454B">
        <w:rPr>
          <w:sz w:val="19"/>
        </w:rPr>
        <w:t>with</w:t>
      </w:r>
      <w:r>
        <w:rPr>
          <w:sz w:val="19"/>
        </w:rPr>
        <w:t xml:space="preserve"> </w:t>
      </w:r>
      <w:r w:rsidR="00EA454B">
        <w:rPr>
          <w:spacing w:val="-2"/>
          <w:sz w:val="19"/>
        </w:rPr>
        <w:t>clients</w:t>
      </w:r>
    </w:p>
    <w:p w:rsidR="00775887" w:rsidRDefault="00B213CD">
      <w:pPr>
        <w:pStyle w:val="ListParagraph"/>
        <w:numPr>
          <w:ilvl w:val="0"/>
          <w:numId w:val="6"/>
        </w:numPr>
        <w:tabs>
          <w:tab w:val="left" w:pos="343"/>
        </w:tabs>
        <w:spacing w:before="8"/>
        <w:ind w:left="343" w:hanging="102"/>
        <w:rPr>
          <w:sz w:val="19"/>
        </w:rPr>
      </w:pPr>
      <w:r>
        <w:rPr>
          <w:sz w:val="19"/>
        </w:rPr>
        <w:t>T</w:t>
      </w:r>
      <w:r w:rsidR="00EA454B">
        <w:rPr>
          <w:sz w:val="19"/>
        </w:rPr>
        <w:t>o</w:t>
      </w:r>
      <w:r>
        <w:rPr>
          <w:sz w:val="19"/>
        </w:rPr>
        <w:t xml:space="preserve"> </w:t>
      </w:r>
      <w:r w:rsidR="00EA454B">
        <w:rPr>
          <w:sz w:val="19"/>
        </w:rPr>
        <w:t>guide</w:t>
      </w:r>
      <w:r>
        <w:rPr>
          <w:sz w:val="19"/>
        </w:rPr>
        <w:t xml:space="preserve"> </w:t>
      </w:r>
      <w:r w:rsidR="00EA454B">
        <w:rPr>
          <w:sz w:val="19"/>
        </w:rPr>
        <w:t>for</w:t>
      </w:r>
      <w:r>
        <w:rPr>
          <w:sz w:val="19"/>
        </w:rPr>
        <w:t xml:space="preserve"> </w:t>
      </w:r>
      <w:r w:rsidR="00EA454B">
        <w:rPr>
          <w:sz w:val="19"/>
        </w:rPr>
        <w:t>identification,</w:t>
      </w:r>
      <w:r>
        <w:rPr>
          <w:sz w:val="19"/>
        </w:rPr>
        <w:t xml:space="preserve"> </w:t>
      </w:r>
      <w:r w:rsidR="00EA454B">
        <w:rPr>
          <w:sz w:val="19"/>
        </w:rPr>
        <w:t>elimination</w:t>
      </w:r>
      <w:r>
        <w:rPr>
          <w:sz w:val="19"/>
        </w:rPr>
        <w:t xml:space="preserve"> </w:t>
      </w:r>
      <w:r w:rsidR="00EA454B">
        <w:rPr>
          <w:sz w:val="19"/>
        </w:rPr>
        <w:t>or</w:t>
      </w:r>
      <w:r>
        <w:rPr>
          <w:sz w:val="19"/>
        </w:rPr>
        <w:t xml:space="preserve"> </w:t>
      </w:r>
      <w:r w:rsidR="00EA454B">
        <w:rPr>
          <w:sz w:val="19"/>
        </w:rPr>
        <w:t>management</w:t>
      </w:r>
      <w:r>
        <w:rPr>
          <w:sz w:val="19"/>
        </w:rPr>
        <w:t xml:space="preserve"> </w:t>
      </w:r>
      <w:r w:rsidR="00EA454B">
        <w:rPr>
          <w:sz w:val="19"/>
        </w:rPr>
        <w:t>of</w:t>
      </w:r>
      <w:r>
        <w:rPr>
          <w:sz w:val="19"/>
        </w:rPr>
        <w:t xml:space="preserve"> </w:t>
      </w:r>
      <w:r w:rsidR="00EA454B">
        <w:rPr>
          <w:sz w:val="19"/>
        </w:rPr>
        <w:t>conflict</w:t>
      </w:r>
      <w:r>
        <w:rPr>
          <w:sz w:val="19"/>
        </w:rPr>
        <w:t xml:space="preserve"> </w:t>
      </w:r>
      <w:r w:rsidR="00EA454B">
        <w:rPr>
          <w:sz w:val="19"/>
        </w:rPr>
        <w:t>of</w:t>
      </w:r>
      <w:r>
        <w:rPr>
          <w:sz w:val="19"/>
        </w:rPr>
        <w:t xml:space="preserve"> </w:t>
      </w:r>
      <w:r w:rsidR="00EA454B">
        <w:rPr>
          <w:sz w:val="19"/>
        </w:rPr>
        <w:t>interest</w:t>
      </w:r>
      <w:r>
        <w:rPr>
          <w:sz w:val="19"/>
        </w:rPr>
        <w:t xml:space="preserve"> </w:t>
      </w:r>
      <w:r w:rsidR="00EA454B">
        <w:rPr>
          <w:spacing w:val="-2"/>
          <w:sz w:val="19"/>
        </w:rPr>
        <w:t>situations</w:t>
      </w:r>
    </w:p>
    <w:p w:rsidR="00775887" w:rsidRPr="00B213CD" w:rsidRDefault="00B213CD" w:rsidP="00B213CD">
      <w:pPr>
        <w:pStyle w:val="ListParagraph"/>
        <w:numPr>
          <w:ilvl w:val="0"/>
          <w:numId w:val="6"/>
        </w:numPr>
        <w:tabs>
          <w:tab w:val="left" w:pos="343"/>
        </w:tabs>
        <w:spacing w:before="3"/>
        <w:ind w:left="343" w:hanging="102"/>
        <w:rPr>
          <w:sz w:val="19"/>
        </w:rPr>
      </w:pPr>
      <w:r>
        <w:rPr>
          <w:sz w:val="19"/>
        </w:rPr>
        <w:t>T</w:t>
      </w:r>
      <w:r w:rsidR="00EA454B">
        <w:rPr>
          <w:sz w:val="19"/>
        </w:rPr>
        <w:t>o</w:t>
      </w:r>
      <w:r>
        <w:rPr>
          <w:sz w:val="19"/>
        </w:rPr>
        <w:t xml:space="preserve"> </w:t>
      </w:r>
      <w:r w:rsidR="00EA454B">
        <w:rPr>
          <w:sz w:val="19"/>
        </w:rPr>
        <w:t>provide</w:t>
      </w:r>
      <w:r>
        <w:rPr>
          <w:sz w:val="19"/>
        </w:rPr>
        <w:t xml:space="preserve"> </w:t>
      </w:r>
      <w:r w:rsidR="00EA454B">
        <w:rPr>
          <w:sz w:val="19"/>
        </w:rPr>
        <w:t>a</w:t>
      </w:r>
      <w:r>
        <w:rPr>
          <w:sz w:val="19"/>
        </w:rPr>
        <w:t xml:space="preserve"> </w:t>
      </w:r>
      <w:r w:rsidR="00EA454B">
        <w:rPr>
          <w:sz w:val="19"/>
        </w:rPr>
        <w:t>mechanism</w:t>
      </w:r>
      <w:r>
        <w:rPr>
          <w:sz w:val="19"/>
        </w:rPr>
        <w:t xml:space="preserve"> </w:t>
      </w:r>
      <w:r w:rsidR="00EA454B">
        <w:rPr>
          <w:sz w:val="19"/>
        </w:rPr>
        <w:t>for</w:t>
      </w:r>
      <w:r>
        <w:rPr>
          <w:sz w:val="19"/>
        </w:rPr>
        <w:t xml:space="preserve"> </w:t>
      </w:r>
      <w:r w:rsidR="00EA454B">
        <w:rPr>
          <w:sz w:val="19"/>
        </w:rPr>
        <w:t>review</w:t>
      </w:r>
      <w:r>
        <w:rPr>
          <w:sz w:val="19"/>
        </w:rPr>
        <w:t xml:space="preserve"> </w:t>
      </w:r>
      <w:r w:rsidR="00EA454B">
        <w:rPr>
          <w:sz w:val="19"/>
        </w:rPr>
        <w:t>and</w:t>
      </w:r>
      <w:r>
        <w:rPr>
          <w:sz w:val="19"/>
        </w:rPr>
        <w:t xml:space="preserve"> </w:t>
      </w:r>
      <w:r w:rsidR="00EA454B">
        <w:rPr>
          <w:sz w:val="19"/>
        </w:rPr>
        <w:t>assessment</w:t>
      </w:r>
      <w:r>
        <w:rPr>
          <w:sz w:val="19"/>
        </w:rPr>
        <w:t xml:space="preserve"> </w:t>
      </w:r>
      <w:r w:rsidR="00EA454B">
        <w:rPr>
          <w:sz w:val="19"/>
        </w:rPr>
        <w:t>of</w:t>
      </w:r>
      <w:r>
        <w:rPr>
          <w:sz w:val="19"/>
        </w:rPr>
        <w:t xml:space="preserve"> </w:t>
      </w:r>
      <w:r w:rsidR="00EA454B">
        <w:rPr>
          <w:sz w:val="19"/>
        </w:rPr>
        <w:t>the</w:t>
      </w:r>
      <w:r>
        <w:rPr>
          <w:sz w:val="19"/>
        </w:rPr>
        <w:t xml:space="preserve"> </w:t>
      </w:r>
      <w:r w:rsidR="00EA454B">
        <w:rPr>
          <w:sz w:val="19"/>
        </w:rPr>
        <w:t>policy(ies)</w:t>
      </w:r>
      <w:r>
        <w:rPr>
          <w:sz w:val="19"/>
        </w:rPr>
        <w:t xml:space="preserve"> </w:t>
      </w:r>
      <w:r w:rsidR="00EA454B">
        <w:rPr>
          <w:sz w:val="19"/>
        </w:rPr>
        <w:t>on</w:t>
      </w:r>
      <w:r>
        <w:rPr>
          <w:sz w:val="19"/>
        </w:rPr>
        <w:t xml:space="preserve"> </w:t>
      </w:r>
      <w:r w:rsidR="00EA454B">
        <w:rPr>
          <w:sz w:val="19"/>
        </w:rPr>
        <w:t>conflict</w:t>
      </w:r>
      <w:r>
        <w:rPr>
          <w:sz w:val="19"/>
        </w:rPr>
        <w:t xml:space="preserve"> </w:t>
      </w:r>
      <w:r w:rsidR="00EA454B">
        <w:rPr>
          <w:sz w:val="19"/>
        </w:rPr>
        <w:t>of</w:t>
      </w:r>
      <w:r>
        <w:rPr>
          <w:sz w:val="19"/>
        </w:rPr>
        <w:t xml:space="preserve"> </w:t>
      </w:r>
      <w:r w:rsidR="00EA454B">
        <w:rPr>
          <w:spacing w:val="-2"/>
          <w:sz w:val="19"/>
        </w:rPr>
        <w:t>interests</w:t>
      </w:r>
      <w:r>
        <w:rPr>
          <w:spacing w:val="-2"/>
          <w:sz w:val="19"/>
        </w:rPr>
        <w:tab/>
      </w:r>
    </w:p>
    <w:p w:rsidR="00775887" w:rsidRDefault="00EA454B" w:rsidP="00B213CD">
      <w:pPr>
        <w:pStyle w:val="BodyText"/>
        <w:spacing w:before="42" w:line="244" w:lineRule="auto"/>
        <w:ind w:left="343" w:right="1609"/>
      </w:pPr>
      <w:r>
        <w:t>The conflict of interest policy aims to ensure that the Company’s clients are treated fairly and at the highest level of integrity and that their interests are protected at all times.</w:t>
      </w:r>
    </w:p>
    <w:p w:rsidR="00775887" w:rsidRDefault="00775887">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B213CD" w:rsidRDefault="00B213CD">
      <w:pPr>
        <w:pStyle w:val="BodyText"/>
        <w:spacing w:before="8"/>
        <w:ind w:left="0"/>
      </w:pPr>
    </w:p>
    <w:p w:rsidR="00775887" w:rsidRPr="00EA454B" w:rsidRDefault="00EA454B">
      <w:pPr>
        <w:pStyle w:val="BodyText"/>
        <w:rPr>
          <w:u w:val="single"/>
        </w:rPr>
      </w:pPr>
      <w:r w:rsidRPr="00EA454B">
        <w:rPr>
          <w:u w:val="single"/>
        </w:rPr>
        <w:t>It</w:t>
      </w:r>
      <w:r w:rsidR="00B87235">
        <w:rPr>
          <w:u w:val="single"/>
        </w:rPr>
        <w:t xml:space="preserve"> </w:t>
      </w:r>
      <w:r w:rsidRPr="00EA454B">
        <w:rPr>
          <w:u w:val="single"/>
        </w:rPr>
        <w:t>aims</w:t>
      </w:r>
      <w:r w:rsidR="00B87235">
        <w:rPr>
          <w:u w:val="single"/>
        </w:rPr>
        <w:t xml:space="preserve"> </w:t>
      </w:r>
      <w:r w:rsidRPr="00EA454B">
        <w:rPr>
          <w:u w:val="single"/>
        </w:rPr>
        <w:t>to</w:t>
      </w:r>
      <w:r w:rsidR="00B87235">
        <w:rPr>
          <w:u w:val="single"/>
        </w:rPr>
        <w:t xml:space="preserve"> </w:t>
      </w:r>
      <w:r w:rsidRPr="00EA454B">
        <w:rPr>
          <w:u w:val="single"/>
        </w:rPr>
        <w:t>identify</w:t>
      </w:r>
      <w:r w:rsidR="00B87235">
        <w:rPr>
          <w:u w:val="single"/>
        </w:rPr>
        <w:t xml:space="preserve"> </w:t>
      </w:r>
      <w:r w:rsidRPr="00EA454B">
        <w:rPr>
          <w:u w:val="single"/>
        </w:rPr>
        <w:t>conflicts</w:t>
      </w:r>
      <w:r w:rsidR="00B87235">
        <w:rPr>
          <w:u w:val="single"/>
        </w:rPr>
        <w:t xml:space="preserve"> </w:t>
      </w:r>
      <w:r w:rsidRPr="00EA454B">
        <w:rPr>
          <w:u w:val="single"/>
        </w:rPr>
        <w:t>of</w:t>
      </w:r>
      <w:r w:rsidR="00B87235">
        <w:rPr>
          <w:u w:val="single"/>
        </w:rPr>
        <w:t xml:space="preserve"> </w:t>
      </w:r>
      <w:r w:rsidRPr="00EA454B">
        <w:rPr>
          <w:u w:val="single"/>
        </w:rPr>
        <w:t>interest</w:t>
      </w:r>
      <w:r w:rsidR="00B87235">
        <w:rPr>
          <w:u w:val="single"/>
        </w:rPr>
        <w:t xml:space="preserve"> </w:t>
      </w:r>
      <w:r w:rsidRPr="00EA454B">
        <w:rPr>
          <w:spacing w:val="-2"/>
          <w:u w:val="single"/>
        </w:rPr>
        <w:t>between:</w:t>
      </w:r>
    </w:p>
    <w:p w:rsidR="00775887" w:rsidRDefault="00775887">
      <w:pPr>
        <w:pStyle w:val="BodyText"/>
        <w:spacing w:before="66"/>
        <w:ind w:left="0"/>
      </w:pPr>
    </w:p>
    <w:p w:rsidR="00775887" w:rsidRDefault="00EA454B">
      <w:pPr>
        <w:pStyle w:val="ListParagraph"/>
        <w:numPr>
          <w:ilvl w:val="0"/>
          <w:numId w:val="6"/>
        </w:numPr>
        <w:tabs>
          <w:tab w:val="left" w:pos="343"/>
        </w:tabs>
        <w:ind w:left="343" w:hanging="102"/>
        <w:rPr>
          <w:sz w:val="19"/>
        </w:rPr>
      </w:pPr>
      <w:r>
        <w:rPr>
          <w:sz w:val="19"/>
        </w:rPr>
        <w:t>The</w:t>
      </w:r>
      <w:r w:rsidR="00B213CD">
        <w:rPr>
          <w:sz w:val="19"/>
        </w:rPr>
        <w:t xml:space="preserve"> </w:t>
      </w:r>
      <w:r>
        <w:rPr>
          <w:sz w:val="19"/>
        </w:rPr>
        <w:t>Company</w:t>
      </w:r>
      <w:r w:rsidR="00B213CD">
        <w:rPr>
          <w:sz w:val="19"/>
        </w:rPr>
        <w:t xml:space="preserve"> </w:t>
      </w:r>
      <w:r>
        <w:rPr>
          <w:sz w:val="19"/>
        </w:rPr>
        <w:t>and</w:t>
      </w:r>
      <w:r w:rsidR="00B213CD">
        <w:rPr>
          <w:sz w:val="19"/>
        </w:rPr>
        <w:t xml:space="preserve"> </w:t>
      </w:r>
      <w:r>
        <w:rPr>
          <w:sz w:val="19"/>
        </w:rPr>
        <w:t>a</w:t>
      </w:r>
      <w:r w:rsidR="00B213CD">
        <w:rPr>
          <w:sz w:val="19"/>
        </w:rPr>
        <w:t xml:space="preserve"> </w:t>
      </w:r>
      <w:r>
        <w:rPr>
          <w:sz w:val="19"/>
        </w:rPr>
        <w:t>Client-Relevant</w:t>
      </w:r>
      <w:r w:rsidR="00B213CD">
        <w:rPr>
          <w:sz w:val="19"/>
        </w:rPr>
        <w:t xml:space="preserve"> </w:t>
      </w:r>
      <w:r>
        <w:rPr>
          <w:sz w:val="19"/>
        </w:rPr>
        <w:t>Person</w:t>
      </w:r>
      <w:r w:rsidR="00B213CD">
        <w:rPr>
          <w:sz w:val="19"/>
        </w:rPr>
        <w:t xml:space="preserve"> </w:t>
      </w:r>
      <w:r>
        <w:rPr>
          <w:sz w:val="19"/>
        </w:rPr>
        <w:t>and</w:t>
      </w:r>
      <w:r w:rsidR="00B213CD">
        <w:rPr>
          <w:sz w:val="19"/>
        </w:rPr>
        <w:t xml:space="preserve"> </w:t>
      </w:r>
      <w:r>
        <w:rPr>
          <w:sz w:val="19"/>
        </w:rPr>
        <w:t>a</w:t>
      </w:r>
      <w:r w:rsidR="00B213CD">
        <w:rPr>
          <w:sz w:val="19"/>
        </w:rPr>
        <w:t xml:space="preserve"> </w:t>
      </w:r>
      <w:r>
        <w:rPr>
          <w:spacing w:val="-2"/>
          <w:sz w:val="19"/>
        </w:rPr>
        <w:t>Client</w:t>
      </w:r>
    </w:p>
    <w:p w:rsidR="00775887" w:rsidRDefault="00EA454B">
      <w:pPr>
        <w:pStyle w:val="ListParagraph"/>
        <w:numPr>
          <w:ilvl w:val="0"/>
          <w:numId w:val="6"/>
        </w:numPr>
        <w:tabs>
          <w:tab w:val="left" w:pos="343"/>
        </w:tabs>
        <w:spacing w:before="6"/>
        <w:ind w:left="343" w:hanging="102"/>
        <w:rPr>
          <w:sz w:val="19"/>
        </w:rPr>
      </w:pPr>
      <w:r>
        <w:rPr>
          <w:sz w:val="19"/>
        </w:rPr>
        <w:t>Any</w:t>
      </w:r>
      <w:r w:rsidR="00B213CD">
        <w:rPr>
          <w:sz w:val="19"/>
        </w:rPr>
        <w:t xml:space="preserve"> </w:t>
      </w:r>
      <w:r>
        <w:rPr>
          <w:sz w:val="19"/>
        </w:rPr>
        <w:t>of</w:t>
      </w:r>
      <w:r w:rsidR="00B213CD">
        <w:rPr>
          <w:sz w:val="19"/>
        </w:rPr>
        <w:t xml:space="preserve"> </w:t>
      </w:r>
      <w:r>
        <w:rPr>
          <w:sz w:val="19"/>
        </w:rPr>
        <w:t>our</w:t>
      </w:r>
      <w:r w:rsidR="00B213CD">
        <w:rPr>
          <w:sz w:val="19"/>
        </w:rPr>
        <w:t xml:space="preserve"> </w:t>
      </w:r>
      <w:r>
        <w:rPr>
          <w:sz w:val="19"/>
        </w:rPr>
        <w:t>group</w:t>
      </w:r>
      <w:r w:rsidR="00B213CD">
        <w:rPr>
          <w:sz w:val="19"/>
        </w:rPr>
        <w:t xml:space="preserve"> </w:t>
      </w:r>
      <w:r>
        <w:rPr>
          <w:sz w:val="19"/>
        </w:rPr>
        <w:t>company</w:t>
      </w:r>
      <w:r w:rsidR="00B213CD">
        <w:rPr>
          <w:sz w:val="19"/>
        </w:rPr>
        <w:t xml:space="preserve"> </w:t>
      </w:r>
      <w:r>
        <w:rPr>
          <w:sz w:val="19"/>
        </w:rPr>
        <w:t>and</w:t>
      </w:r>
      <w:r w:rsidR="00B213CD">
        <w:rPr>
          <w:sz w:val="19"/>
        </w:rPr>
        <w:t xml:space="preserve"> </w:t>
      </w:r>
      <w:r>
        <w:rPr>
          <w:sz w:val="19"/>
        </w:rPr>
        <w:t>a</w:t>
      </w:r>
      <w:r w:rsidR="00B213CD">
        <w:rPr>
          <w:sz w:val="19"/>
        </w:rPr>
        <w:t xml:space="preserve"> </w:t>
      </w:r>
      <w:r>
        <w:rPr>
          <w:spacing w:val="-2"/>
          <w:sz w:val="19"/>
        </w:rPr>
        <w:t>Client</w:t>
      </w:r>
    </w:p>
    <w:p w:rsidR="00775887" w:rsidRDefault="00EA454B">
      <w:pPr>
        <w:pStyle w:val="ListParagraph"/>
        <w:numPr>
          <w:ilvl w:val="0"/>
          <w:numId w:val="6"/>
        </w:numPr>
        <w:tabs>
          <w:tab w:val="left" w:pos="343"/>
        </w:tabs>
        <w:spacing w:before="6"/>
        <w:ind w:left="343" w:hanging="102"/>
        <w:rPr>
          <w:sz w:val="19"/>
        </w:rPr>
      </w:pPr>
      <w:r>
        <w:rPr>
          <w:sz w:val="19"/>
        </w:rPr>
        <w:t>Two</w:t>
      </w:r>
      <w:r w:rsidR="00B213CD">
        <w:rPr>
          <w:sz w:val="19"/>
        </w:rPr>
        <w:t xml:space="preserve"> </w:t>
      </w:r>
      <w:r>
        <w:rPr>
          <w:sz w:val="19"/>
        </w:rPr>
        <w:t>o</w:t>
      </w:r>
      <w:r w:rsidR="00B213CD">
        <w:rPr>
          <w:sz w:val="19"/>
        </w:rPr>
        <w:t xml:space="preserve">r </w:t>
      </w:r>
      <w:r>
        <w:rPr>
          <w:sz w:val="19"/>
        </w:rPr>
        <w:t>more</w:t>
      </w:r>
      <w:r w:rsidR="00B213CD">
        <w:rPr>
          <w:sz w:val="19"/>
        </w:rPr>
        <w:t xml:space="preserve"> </w:t>
      </w:r>
      <w:r>
        <w:rPr>
          <w:sz w:val="19"/>
        </w:rPr>
        <w:t>Clients</w:t>
      </w:r>
      <w:r w:rsidR="00B213CD">
        <w:rPr>
          <w:sz w:val="19"/>
        </w:rPr>
        <w:t xml:space="preserve"> </w:t>
      </w:r>
      <w:r>
        <w:rPr>
          <w:sz w:val="19"/>
        </w:rPr>
        <w:t>of</w:t>
      </w:r>
      <w:r w:rsidR="00B213CD">
        <w:rPr>
          <w:sz w:val="19"/>
        </w:rPr>
        <w:t xml:space="preserve"> </w:t>
      </w:r>
      <w:r>
        <w:rPr>
          <w:sz w:val="19"/>
        </w:rPr>
        <w:t>the</w:t>
      </w:r>
      <w:r w:rsidR="00B213CD">
        <w:rPr>
          <w:sz w:val="19"/>
        </w:rPr>
        <w:t xml:space="preserve"> </w:t>
      </w:r>
      <w:r>
        <w:rPr>
          <w:sz w:val="19"/>
        </w:rPr>
        <w:t>Company</w:t>
      </w:r>
      <w:r w:rsidR="00B213CD">
        <w:rPr>
          <w:sz w:val="19"/>
        </w:rPr>
        <w:t xml:space="preserve"> </w:t>
      </w:r>
      <w:r>
        <w:rPr>
          <w:sz w:val="19"/>
        </w:rPr>
        <w:t>in</w:t>
      </w:r>
      <w:r w:rsidR="00B213CD">
        <w:rPr>
          <w:sz w:val="19"/>
        </w:rPr>
        <w:t xml:space="preserve"> </w:t>
      </w:r>
      <w:r>
        <w:rPr>
          <w:sz w:val="19"/>
        </w:rPr>
        <w:t>the</w:t>
      </w:r>
      <w:r w:rsidR="00B213CD">
        <w:rPr>
          <w:sz w:val="19"/>
        </w:rPr>
        <w:t xml:space="preserve"> </w:t>
      </w:r>
      <w:r>
        <w:rPr>
          <w:sz w:val="19"/>
        </w:rPr>
        <w:t>course</w:t>
      </w:r>
      <w:r w:rsidR="00B213CD">
        <w:rPr>
          <w:sz w:val="19"/>
        </w:rPr>
        <w:t xml:space="preserve"> </w:t>
      </w:r>
      <w:r>
        <w:rPr>
          <w:sz w:val="19"/>
        </w:rPr>
        <w:t>of</w:t>
      </w:r>
      <w:r w:rsidR="00B213CD">
        <w:rPr>
          <w:sz w:val="19"/>
        </w:rPr>
        <w:t xml:space="preserve"> </w:t>
      </w:r>
      <w:r>
        <w:rPr>
          <w:sz w:val="19"/>
        </w:rPr>
        <w:t>providing</w:t>
      </w:r>
      <w:r w:rsidR="00B213CD">
        <w:rPr>
          <w:sz w:val="19"/>
        </w:rPr>
        <w:t xml:space="preserve"> </w:t>
      </w:r>
      <w:r>
        <w:rPr>
          <w:sz w:val="19"/>
        </w:rPr>
        <w:t>services</w:t>
      </w:r>
      <w:r w:rsidR="00B213CD">
        <w:rPr>
          <w:sz w:val="19"/>
        </w:rPr>
        <w:t xml:space="preserve"> </w:t>
      </w:r>
      <w:r>
        <w:rPr>
          <w:sz w:val="19"/>
        </w:rPr>
        <w:t>to</w:t>
      </w:r>
      <w:r w:rsidR="00B213CD">
        <w:rPr>
          <w:sz w:val="19"/>
        </w:rPr>
        <w:t xml:space="preserve"> </w:t>
      </w:r>
      <w:r>
        <w:rPr>
          <w:sz w:val="19"/>
        </w:rPr>
        <w:t>these</w:t>
      </w:r>
      <w:r w:rsidR="00B213CD">
        <w:rPr>
          <w:sz w:val="19"/>
        </w:rPr>
        <w:t xml:space="preserve"> </w:t>
      </w:r>
      <w:r>
        <w:rPr>
          <w:spacing w:val="-2"/>
          <w:sz w:val="19"/>
        </w:rPr>
        <w:t>Clients</w:t>
      </w:r>
    </w:p>
    <w:p w:rsidR="00775887" w:rsidRDefault="00EA454B">
      <w:pPr>
        <w:pStyle w:val="ListParagraph"/>
        <w:numPr>
          <w:ilvl w:val="0"/>
          <w:numId w:val="6"/>
        </w:numPr>
        <w:tabs>
          <w:tab w:val="left" w:pos="343"/>
        </w:tabs>
        <w:spacing w:before="3"/>
        <w:ind w:left="343" w:hanging="102"/>
        <w:rPr>
          <w:sz w:val="19"/>
        </w:rPr>
      </w:pPr>
      <w:r>
        <w:rPr>
          <w:sz w:val="19"/>
        </w:rPr>
        <w:t>A</w:t>
      </w:r>
      <w:r w:rsidR="00B213CD">
        <w:rPr>
          <w:sz w:val="19"/>
        </w:rPr>
        <w:t xml:space="preserve"> </w:t>
      </w:r>
      <w:r>
        <w:rPr>
          <w:sz w:val="19"/>
        </w:rPr>
        <w:t>Company’s</w:t>
      </w:r>
      <w:r w:rsidR="00B213CD">
        <w:rPr>
          <w:sz w:val="19"/>
        </w:rPr>
        <w:t xml:space="preserve"> </w:t>
      </w:r>
      <w:r>
        <w:rPr>
          <w:sz w:val="19"/>
        </w:rPr>
        <w:t>service</w:t>
      </w:r>
      <w:r w:rsidR="00B213CD">
        <w:rPr>
          <w:sz w:val="19"/>
        </w:rPr>
        <w:t xml:space="preserve"> </w:t>
      </w:r>
      <w:r>
        <w:rPr>
          <w:sz w:val="19"/>
        </w:rPr>
        <w:t>provider</w:t>
      </w:r>
      <w:r w:rsidR="00B213CD">
        <w:rPr>
          <w:sz w:val="19"/>
        </w:rPr>
        <w:t xml:space="preserve"> </w:t>
      </w:r>
      <w:r>
        <w:rPr>
          <w:sz w:val="19"/>
        </w:rPr>
        <w:t>and</w:t>
      </w:r>
      <w:r w:rsidR="00B213CD">
        <w:rPr>
          <w:sz w:val="19"/>
        </w:rPr>
        <w:t xml:space="preserve"> </w:t>
      </w:r>
      <w:r>
        <w:rPr>
          <w:sz w:val="19"/>
        </w:rPr>
        <w:t>a</w:t>
      </w:r>
      <w:r w:rsidR="00B213CD">
        <w:rPr>
          <w:sz w:val="19"/>
        </w:rPr>
        <w:t xml:space="preserve"> </w:t>
      </w:r>
      <w:r>
        <w:rPr>
          <w:spacing w:val="-2"/>
          <w:sz w:val="19"/>
        </w:rPr>
        <w:t>Client</w:t>
      </w:r>
      <w:r w:rsidR="00B213CD">
        <w:rPr>
          <w:spacing w:val="-2"/>
          <w:sz w:val="19"/>
        </w:rPr>
        <w:t xml:space="preserve"> and to prevent conflicts </w:t>
      </w:r>
      <w:r w:rsidR="00080767">
        <w:rPr>
          <w:spacing w:val="-2"/>
          <w:sz w:val="19"/>
        </w:rPr>
        <w:t>of</w:t>
      </w:r>
      <w:r w:rsidR="00B213CD">
        <w:rPr>
          <w:spacing w:val="-2"/>
          <w:sz w:val="19"/>
        </w:rPr>
        <w:t xml:space="preserve"> interest from adversely affecting the client’s interest. </w:t>
      </w:r>
    </w:p>
    <w:p w:rsidR="00775887" w:rsidRDefault="00775887">
      <w:pPr>
        <w:pStyle w:val="BodyText"/>
        <w:spacing w:before="47"/>
        <w:ind w:left="0"/>
      </w:pPr>
    </w:p>
    <w:p w:rsidR="00775887" w:rsidRDefault="00EA454B">
      <w:pPr>
        <w:pStyle w:val="BodyText"/>
      </w:pPr>
      <w:r>
        <w:t>The</w:t>
      </w:r>
      <w:r w:rsidR="00B87235">
        <w:t xml:space="preserve"> </w:t>
      </w:r>
      <w:r>
        <w:t>Conflicts</w:t>
      </w:r>
      <w:r w:rsidR="00B87235">
        <w:t xml:space="preserve"> </w:t>
      </w:r>
      <w:r>
        <w:t>of</w:t>
      </w:r>
      <w:r w:rsidR="00B87235">
        <w:t xml:space="preserve"> </w:t>
      </w:r>
      <w:r>
        <w:t>Interest</w:t>
      </w:r>
      <w:r w:rsidR="00B87235">
        <w:t xml:space="preserve"> </w:t>
      </w:r>
      <w:r>
        <w:t>Policy</w:t>
      </w:r>
      <w:r w:rsidR="00B87235">
        <w:t xml:space="preserve"> </w:t>
      </w:r>
      <w:r>
        <w:t>sets</w:t>
      </w:r>
      <w:r w:rsidR="00B87235">
        <w:t xml:space="preserve"> </w:t>
      </w:r>
      <w:r>
        <w:t>out</w:t>
      </w:r>
      <w:r w:rsidR="00B87235">
        <w:t xml:space="preserve"> </w:t>
      </w:r>
      <w:r>
        <w:rPr>
          <w:spacing w:val="-4"/>
        </w:rPr>
        <w:t>how:</w:t>
      </w:r>
    </w:p>
    <w:p w:rsidR="00775887" w:rsidRDefault="00EA454B">
      <w:pPr>
        <w:pStyle w:val="ListParagraph"/>
        <w:numPr>
          <w:ilvl w:val="0"/>
          <w:numId w:val="6"/>
        </w:numPr>
        <w:tabs>
          <w:tab w:val="left" w:pos="343"/>
        </w:tabs>
        <w:spacing w:before="6" w:line="242" w:lineRule="auto"/>
        <w:ind w:right="1977" w:firstLine="0"/>
        <w:rPr>
          <w:sz w:val="19"/>
        </w:rPr>
      </w:pPr>
      <w:r>
        <w:rPr>
          <w:sz w:val="19"/>
        </w:rPr>
        <w:t>The Company identifies circumstances which may give rise to co</w:t>
      </w:r>
      <w:r w:rsidR="00B213CD">
        <w:rPr>
          <w:sz w:val="19"/>
        </w:rPr>
        <w:t xml:space="preserve">nflicts of interest entailing </w:t>
      </w:r>
      <w:r>
        <w:rPr>
          <w:sz w:val="19"/>
        </w:rPr>
        <w:t>material risk of damage to our Clients’ interests;</w:t>
      </w:r>
    </w:p>
    <w:p w:rsidR="00775887" w:rsidRDefault="00EA454B">
      <w:pPr>
        <w:pStyle w:val="ListParagraph"/>
        <w:numPr>
          <w:ilvl w:val="0"/>
          <w:numId w:val="6"/>
        </w:numPr>
        <w:tabs>
          <w:tab w:val="left" w:pos="343"/>
        </w:tabs>
        <w:spacing w:before="7"/>
        <w:ind w:left="343" w:hanging="102"/>
        <w:rPr>
          <w:sz w:val="19"/>
        </w:rPr>
      </w:pPr>
      <w:r>
        <w:rPr>
          <w:sz w:val="19"/>
        </w:rPr>
        <w:t>TheCompanyimplementsappropriatemechanismsandsystemstomanagethose</w:t>
      </w:r>
      <w:r>
        <w:rPr>
          <w:spacing w:val="-2"/>
          <w:sz w:val="19"/>
        </w:rPr>
        <w:t>conflicts;</w:t>
      </w:r>
    </w:p>
    <w:p w:rsidR="00775887" w:rsidRDefault="00EA454B">
      <w:pPr>
        <w:pStyle w:val="ListParagraph"/>
        <w:numPr>
          <w:ilvl w:val="0"/>
          <w:numId w:val="6"/>
        </w:numPr>
        <w:tabs>
          <w:tab w:val="left" w:pos="343"/>
        </w:tabs>
        <w:spacing w:before="5" w:line="244" w:lineRule="auto"/>
        <w:ind w:right="1788" w:firstLine="0"/>
        <w:rPr>
          <w:sz w:val="19"/>
        </w:rPr>
      </w:pPr>
      <w:r>
        <w:rPr>
          <w:sz w:val="19"/>
        </w:rPr>
        <w:t xml:space="preserve">The Company maintains systems designed to prevent damage to our Clients’ interests through </w:t>
      </w:r>
      <w:r w:rsidR="00B87235">
        <w:rPr>
          <w:sz w:val="19"/>
        </w:rPr>
        <w:t>identified conflicts</w:t>
      </w:r>
      <w:r>
        <w:rPr>
          <w:sz w:val="19"/>
        </w:rPr>
        <w:t>.</w:t>
      </w:r>
    </w:p>
    <w:p w:rsidR="00775887" w:rsidRDefault="00775887">
      <w:pPr>
        <w:pStyle w:val="BodyText"/>
        <w:spacing w:before="44"/>
        <w:ind w:left="0"/>
      </w:pPr>
    </w:p>
    <w:p w:rsidR="00775887" w:rsidRDefault="00EA454B">
      <w:pPr>
        <w:ind w:left="241"/>
        <w:rPr>
          <w:b/>
          <w:sz w:val="19"/>
        </w:rPr>
      </w:pPr>
      <w:r>
        <w:rPr>
          <w:b/>
          <w:sz w:val="19"/>
        </w:rPr>
        <w:t>For</w:t>
      </w:r>
      <w:r w:rsidR="00B87235">
        <w:rPr>
          <w:b/>
          <w:sz w:val="19"/>
        </w:rPr>
        <w:t xml:space="preserve"> </w:t>
      </w:r>
      <w:r>
        <w:rPr>
          <w:b/>
          <w:sz w:val="19"/>
        </w:rPr>
        <w:t>the</w:t>
      </w:r>
      <w:r w:rsidR="00B87235">
        <w:rPr>
          <w:b/>
          <w:sz w:val="19"/>
        </w:rPr>
        <w:t xml:space="preserve"> </w:t>
      </w:r>
      <w:r>
        <w:rPr>
          <w:b/>
          <w:sz w:val="19"/>
        </w:rPr>
        <w:t>purpose</w:t>
      </w:r>
      <w:r w:rsidR="00B87235">
        <w:rPr>
          <w:b/>
          <w:sz w:val="19"/>
        </w:rPr>
        <w:t xml:space="preserve"> </w:t>
      </w:r>
      <w:r>
        <w:rPr>
          <w:b/>
          <w:sz w:val="19"/>
        </w:rPr>
        <w:t>of</w:t>
      </w:r>
      <w:r w:rsidR="00B87235">
        <w:rPr>
          <w:b/>
          <w:sz w:val="19"/>
        </w:rPr>
        <w:t xml:space="preserve"> </w:t>
      </w:r>
      <w:r>
        <w:rPr>
          <w:b/>
          <w:sz w:val="19"/>
        </w:rPr>
        <w:t>this</w:t>
      </w:r>
      <w:r w:rsidR="00B87235">
        <w:rPr>
          <w:b/>
          <w:sz w:val="19"/>
        </w:rPr>
        <w:t xml:space="preserve"> </w:t>
      </w:r>
      <w:r>
        <w:rPr>
          <w:b/>
          <w:spacing w:val="-2"/>
          <w:sz w:val="19"/>
        </w:rPr>
        <w:t>policy:-</w:t>
      </w:r>
    </w:p>
    <w:p w:rsidR="00775887" w:rsidRDefault="00775887">
      <w:pPr>
        <w:pStyle w:val="BodyText"/>
        <w:spacing w:before="47"/>
        <w:ind w:left="0"/>
        <w:rPr>
          <w:b/>
        </w:rPr>
      </w:pPr>
    </w:p>
    <w:p w:rsidR="00775887" w:rsidRDefault="00EA454B">
      <w:pPr>
        <w:pStyle w:val="ListParagraph"/>
        <w:numPr>
          <w:ilvl w:val="0"/>
          <w:numId w:val="5"/>
        </w:numPr>
        <w:tabs>
          <w:tab w:val="left" w:pos="431"/>
        </w:tabs>
        <w:ind w:left="431" w:hanging="190"/>
        <w:rPr>
          <w:b/>
          <w:sz w:val="19"/>
        </w:rPr>
      </w:pPr>
      <w:r>
        <w:rPr>
          <w:b/>
          <w:sz w:val="19"/>
        </w:rPr>
        <w:t>“Intermediary”and“Associated</w:t>
      </w:r>
      <w:r w:rsidR="00080767">
        <w:rPr>
          <w:b/>
          <w:sz w:val="19"/>
        </w:rPr>
        <w:t xml:space="preserve"> Person “would </w:t>
      </w:r>
      <w:r>
        <w:rPr>
          <w:b/>
          <w:spacing w:val="-4"/>
          <w:sz w:val="19"/>
        </w:rPr>
        <w:t>mean</w:t>
      </w:r>
    </w:p>
    <w:p w:rsidR="00775887" w:rsidRDefault="00775887">
      <w:pPr>
        <w:pStyle w:val="BodyText"/>
        <w:spacing w:before="47"/>
        <w:ind w:left="0"/>
        <w:rPr>
          <w:b/>
        </w:rPr>
      </w:pPr>
    </w:p>
    <w:p w:rsidR="00775887" w:rsidRDefault="00EA454B">
      <w:pPr>
        <w:pStyle w:val="BodyText"/>
        <w:spacing w:before="1" w:line="244" w:lineRule="auto"/>
        <w:ind w:right="486"/>
        <w:jc w:val="both"/>
      </w:pPr>
      <w:r>
        <w:t>Securities</w:t>
      </w:r>
      <w:r w:rsidR="00210468">
        <w:t xml:space="preserve"> </w:t>
      </w:r>
      <w:r>
        <w:t>and</w:t>
      </w:r>
      <w:r w:rsidR="00210468">
        <w:t xml:space="preserve"> </w:t>
      </w:r>
      <w:r>
        <w:t>Exchange</w:t>
      </w:r>
      <w:r w:rsidR="00210468">
        <w:t xml:space="preserve"> </w:t>
      </w:r>
      <w:r>
        <w:t>Board</w:t>
      </w:r>
      <w:r w:rsidR="00210468">
        <w:t xml:space="preserve"> </w:t>
      </w:r>
      <w:r>
        <w:t>of</w:t>
      </w:r>
      <w:r w:rsidR="00210468">
        <w:t xml:space="preserve"> </w:t>
      </w:r>
      <w:r>
        <w:t>India</w:t>
      </w:r>
      <w:r w:rsidR="00210468">
        <w:t xml:space="preserve"> </w:t>
      </w:r>
      <w:r>
        <w:t>(Certification</w:t>
      </w:r>
      <w:r w:rsidR="00080767">
        <w:t xml:space="preserve"> </w:t>
      </w:r>
      <w:r>
        <w:t>of</w:t>
      </w:r>
      <w:r w:rsidR="00080767">
        <w:t xml:space="preserve"> </w:t>
      </w:r>
      <w:r>
        <w:t>Associated</w:t>
      </w:r>
      <w:r w:rsidR="00080767">
        <w:t xml:space="preserve"> </w:t>
      </w:r>
      <w:r>
        <w:t>Persons</w:t>
      </w:r>
      <w:r w:rsidR="00080767">
        <w:t xml:space="preserve"> </w:t>
      </w:r>
      <w:r>
        <w:t>in</w:t>
      </w:r>
      <w:r w:rsidR="00080767">
        <w:t xml:space="preserve"> </w:t>
      </w:r>
      <w:r>
        <w:t>the</w:t>
      </w:r>
      <w:r w:rsidR="00080767">
        <w:t xml:space="preserve"> </w:t>
      </w:r>
      <w:r>
        <w:t>Securities</w:t>
      </w:r>
      <w:r w:rsidR="00080767">
        <w:t xml:space="preserve"> </w:t>
      </w:r>
      <w:r>
        <w:t>Markets) Regulations</w:t>
      </w:r>
      <w:r w:rsidR="00080767">
        <w:t>, 2007</w:t>
      </w:r>
      <w:r>
        <w:t xml:space="preserve"> defines</w:t>
      </w:r>
      <w:r w:rsidR="00080767">
        <w:t xml:space="preserve"> </w:t>
      </w:r>
      <w:r>
        <w:t>the term</w:t>
      </w:r>
      <w:r w:rsidR="00080767">
        <w:t>“intermediaries</w:t>
      </w:r>
      <w:r>
        <w:t>" and "associated persons". Accordingly, “intermediary” means an entity registered under SEBI Act and includes any person required to obtain any membership or</w:t>
      </w:r>
      <w:r w:rsidR="00080767">
        <w:t xml:space="preserve"> </w:t>
      </w:r>
      <w:r>
        <w:t>approval from a stock exchange or a self-regulatory organization; and “associated person” means a principal or employeeofanintermediaryoranagentordistributororothernaturalpersonengagedinthesecurities businessandincludesanemployeeofaforeigninstitutionalinvestororaforeignventurecapitalinvestor working in India;</w:t>
      </w:r>
    </w:p>
    <w:p w:rsidR="00775887" w:rsidRDefault="00775887">
      <w:pPr>
        <w:pStyle w:val="BodyText"/>
        <w:spacing w:before="12"/>
        <w:ind w:left="0"/>
      </w:pPr>
    </w:p>
    <w:p w:rsidR="00775887" w:rsidRDefault="00EA454B">
      <w:pPr>
        <w:pStyle w:val="ListParagraph"/>
        <w:numPr>
          <w:ilvl w:val="0"/>
          <w:numId w:val="5"/>
        </w:numPr>
        <w:tabs>
          <w:tab w:val="left" w:pos="437"/>
        </w:tabs>
        <w:spacing w:before="1"/>
        <w:ind w:left="437" w:hanging="196"/>
        <w:rPr>
          <w:b/>
          <w:sz w:val="19"/>
        </w:rPr>
      </w:pPr>
      <w:r>
        <w:rPr>
          <w:b/>
          <w:sz w:val="19"/>
        </w:rPr>
        <w:t>“Conflict</w:t>
      </w:r>
      <w:r w:rsidR="00080767">
        <w:rPr>
          <w:b/>
          <w:sz w:val="19"/>
        </w:rPr>
        <w:t xml:space="preserve"> </w:t>
      </w:r>
      <w:r>
        <w:rPr>
          <w:b/>
          <w:sz w:val="19"/>
        </w:rPr>
        <w:t>of</w:t>
      </w:r>
      <w:r w:rsidR="00080767">
        <w:rPr>
          <w:b/>
          <w:sz w:val="19"/>
        </w:rPr>
        <w:t xml:space="preserve"> </w:t>
      </w:r>
      <w:r>
        <w:rPr>
          <w:b/>
          <w:sz w:val="19"/>
        </w:rPr>
        <w:t>Interest”</w:t>
      </w:r>
      <w:r w:rsidR="00080767">
        <w:rPr>
          <w:b/>
          <w:sz w:val="19"/>
        </w:rPr>
        <w:t xml:space="preserve"> </w:t>
      </w:r>
      <w:r>
        <w:rPr>
          <w:b/>
          <w:sz w:val="19"/>
        </w:rPr>
        <w:t>would</w:t>
      </w:r>
      <w:r w:rsidR="00080767">
        <w:rPr>
          <w:b/>
          <w:sz w:val="19"/>
        </w:rPr>
        <w:t xml:space="preserve"> </w:t>
      </w:r>
      <w:r>
        <w:rPr>
          <w:b/>
          <w:spacing w:val="-4"/>
          <w:sz w:val="19"/>
        </w:rPr>
        <w:t>mean</w:t>
      </w:r>
    </w:p>
    <w:p w:rsidR="00775887" w:rsidRDefault="00775887">
      <w:pPr>
        <w:pStyle w:val="BodyText"/>
        <w:spacing w:before="47"/>
        <w:ind w:left="0"/>
        <w:rPr>
          <w:b/>
        </w:rPr>
      </w:pPr>
    </w:p>
    <w:p w:rsidR="00775887" w:rsidRDefault="00EA454B">
      <w:pPr>
        <w:pStyle w:val="BodyText"/>
        <w:spacing w:line="244" w:lineRule="auto"/>
        <w:ind w:right="209"/>
        <w:jc w:val="both"/>
      </w:pPr>
      <w:r>
        <w:t>Conflicts</w:t>
      </w:r>
      <w:r w:rsidR="00B515EC">
        <w:t xml:space="preserve"> </w:t>
      </w:r>
      <w:r>
        <w:t>of</w:t>
      </w:r>
      <w:r w:rsidR="00B515EC">
        <w:t xml:space="preserve"> </w:t>
      </w:r>
      <w:r>
        <w:t>Interest</w:t>
      </w:r>
      <w:r w:rsidR="00B515EC">
        <w:t xml:space="preserve"> </w:t>
      </w:r>
      <w:r>
        <w:t>can</w:t>
      </w:r>
      <w:r w:rsidR="00B515EC">
        <w:t xml:space="preserve"> </w:t>
      </w:r>
      <w:r>
        <w:t>be</w:t>
      </w:r>
      <w:r w:rsidR="00B515EC">
        <w:t xml:space="preserve"> </w:t>
      </w:r>
      <w:r>
        <w:t>defined</w:t>
      </w:r>
      <w:r w:rsidR="00B515EC">
        <w:t xml:space="preserve"> </w:t>
      </w:r>
      <w:r>
        <w:t>in</w:t>
      </w:r>
      <w:r w:rsidR="00B515EC">
        <w:t xml:space="preserve"> </w:t>
      </w:r>
      <w:r>
        <w:t>many</w:t>
      </w:r>
      <w:r w:rsidR="00B515EC">
        <w:t xml:space="preserve"> </w:t>
      </w:r>
      <w:r>
        <w:t>ways,</w:t>
      </w:r>
      <w:r w:rsidR="00B515EC">
        <w:t xml:space="preserve"> </w:t>
      </w:r>
      <w:r>
        <w:t>including</w:t>
      </w:r>
      <w:r w:rsidR="00B515EC">
        <w:t xml:space="preserve"> </w:t>
      </w:r>
      <w:r>
        <w:t>any</w:t>
      </w:r>
      <w:r w:rsidR="00B515EC">
        <w:t xml:space="preserve"> </w:t>
      </w:r>
      <w:r>
        <w:t>situation in</w:t>
      </w:r>
      <w:r w:rsidR="00B515EC">
        <w:t xml:space="preserve"> </w:t>
      </w:r>
      <w:r>
        <w:t>which</w:t>
      </w:r>
      <w:r w:rsidR="00B515EC">
        <w:t xml:space="preserve"> </w:t>
      </w:r>
      <w:r>
        <w:t>an</w:t>
      </w:r>
      <w:r w:rsidR="00B515EC">
        <w:t xml:space="preserve"> </w:t>
      </w:r>
      <w:r>
        <w:t>individual</w:t>
      </w:r>
      <w:r w:rsidR="00B515EC">
        <w:t xml:space="preserve"> </w:t>
      </w:r>
      <w:r>
        <w:t>or</w:t>
      </w:r>
      <w:r w:rsidR="00B515EC">
        <w:t xml:space="preserve"> </w:t>
      </w:r>
      <w:r>
        <w:t>corporation (either private or governmental) is in a position to exploit a professional or official capacity in some way for their personalorcorporatebenefit.Aconflictofinterestisamanifestationofthemoralhazardproblem,particularly</w:t>
      </w:r>
      <w:r w:rsidR="00B515EC">
        <w:t xml:space="preserve"> </w:t>
      </w:r>
      <w:r>
        <w:t>when</w:t>
      </w:r>
      <w:r w:rsidR="00B515EC">
        <w:t xml:space="preserve"> </w:t>
      </w:r>
      <w:r>
        <w:t>a</w:t>
      </w:r>
      <w:r w:rsidR="00B515EC">
        <w:t xml:space="preserve"> </w:t>
      </w:r>
      <w:r>
        <w:t>financial</w:t>
      </w:r>
      <w:r w:rsidR="00B515EC">
        <w:t xml:space="preserve"> </w:t>
      </w:r>
      <w:r>
        <w:t>institution</w:t>
      </w:r>
      <w:r w:rsidR="00B515EC">
        <w:t xml:space="preserve"> </w:t>
      </w:r>
      <w:r>
        <w:t>provides</w:t>
      </w:r>
      <w:r w:rsidR="00B515EC">
        <w:t xml:space="preserve"> </w:t>
      </w:r>
      <w:r>
        <w:t>multiple</w:t>
      </w:r>
      <w:r w:rsidR="00B515EC">
        <w:t xml:space="preserve"> </w:t>
      </w:r>
      <w:r>
        <w:t>services</w:t>
      </w:r>
      <w:r w:rsidR="00B515EC">
        <w:t xml:space="preserve"> </w:t>
      </w:r>
      <w:r>
        <w:t>and</w:t>
      </w:r>
      <w:r w:rsidR="00B515EC">
        <w:t xml:space="preserve"> </w:t>
      </w:r>
      <w:r>
        <w:t>the</w:t>
      </w:r>
      <w:r w:rsidR="00B515EC">
        <w:t xml:space="preserve"> </w:t>
      </w:r>
      <w:r>
        <w:t>potentially</w:t>
      </w:r>
      <w:r w:rsidR="00B515EC">
        <w:t xml:space="preserve"> </w:t>
      </w:r>
      <w:r>
        <w:t>competing</w:t>
      </w:r>
      <w:r w:rsidR="00B515EC">
        <w:t xml:space="preserve"> </w:t>
      </w:r>
      <w:r>
        <w:t>interests</w:t>
      </w:r>
      <w:r w:rsidR="00B515EC">
        <w:t xml:space="preserve"> </w:t>
      </w:r>
      <w:r>
        <w:t>of</w:t>
      </w:r>
      <w:r w:rsidR="00B515EC">
        <w:t xml:space="preserve"> </w:t>
      </w:r>
      <w:r>
        <w:t>those</w:t>
      </w:r>
      <w:r w:rsidR="00B515EC">
        <w:t xml:space="preserve"> </w:t>
      </w:r>
      <w:r>
        <w:t>services may lead to a concealment of information or dissemination of misleading information. A conflict of interest exists when</w:t>
      </w:r>
      <w:r w:rsidR="00B515EC">
        <w:t xml:space="preserve"> </w:t>
      </w:r>
      <w:r>
        <w:t>a</w:t>
      </w:r>
      <w:r w:rsidR="00B515EC">
        <w:t xml:space="preserve"> </w:t>
      </w:r>
      <w:r>
        <w:t>party</w:t>
      </w:r>
      <w:r w:rsidR="00B515EC">
        <w:t xml:space="preserve"> </w:t>
      </w:r>
      <w:r>
        <w:t>to</w:t>
      </w:r>
      <w:r w:rsidR="00B515EC">
        <w:t xml:space="preserve"> </w:t>
      </w:r>
      <w:r>
        <w:t>a</w:t>
      </w:r>
      <w:r w:rsidR="00B515EC">
        <w:t xml:space="preserve"> </w:t>
      </w:r>
      <w:r>
        <w:t>transaction</w:t>
      </w:r>
      <w:r w:rsidR="00B515EC">
        <w:t xml:space="preserve"> </w:t>
      </w:r>
      <w:r>
        <w:t>could</w:t>
      </w:r>
      <w:r w:rsidR="00B515EC">
        <w:t xml:space="preserve"> </w:t>
      </w:r>
      <w:r>
        <w:t>potentially</w:t>
      </w:r>
      <w:r w:rsidR="00B515EC">
        <w:t xml:space="preserve"> </w:t>
      </w:r>
      <w:r>
        <w:t>make</w:t>
      </w:r>
      <w:r w:rsidR="00B515EC">
        <w:t xml:space="preserve"> </w:t>
      </w:r>
      <w:r>
        <w:t>gain</w:t>
      </w:r>
      <w:r w:rsidR="00B515EC">
        <w:t xml:space="preserve"> </w:t>
      </w:r>
      <w:r>
        <w:t>from</w:t>
      </w:r>
      <w:r w:rsidR="00B515EC">
        <w:t xml:space="preserve"> </w:t>
      </w:r>
      <w:r>
        <w:t>taking</w:t>
      </w:r>
      <w:r w:rsidR="00B515EC">
        <w:t xml:space="preserve"> </w:t>
      </w:r>
      <w:r>
        <w:t>actions</w:t>
      </w:r>
      <w:r w:rsidR="00B515EC">
        <w:t xml:space="preserve"> </w:t>
      </w:r>
      <w:r>
        <w:t>that</w:t>
      </w:r>
      <w:r w:rsidR="00B515EC">
        <w:t xml:space="preserve"> </w:t>
      </w:r>
      <w:r>
        <w:t>are</w:t>
      </w:r>
      <w:r w:rsidR="00B515EC">
        <w:t xml:space="preserve"> </w:t>
      </w:r>
      <w:r>
        <w:t>detrimental</w:t>
      </w:r>
      <w:r w:rsidR="00B515EC">
        <w:t xml:space="preserve"> </w:t>
      </w:r>
      <w:r>
        <w:t>to</w:t>
      </w:r>
      <w:r w:rsidR="00B515EC">
        <w:t xml:space="preserve"> </w:t>
      </w:r>
      <w:r>
        <w:t>the</w:t>
      </w:r>
      <w:r w:rsidR="00B515EC">
        <w:t xml:space="preserve"> </w:t>
      </w:r>
      <w:r>
        <w:t>other party in the transaction.</w:t>
      </w:r>
    </w:p>
    <w:p w:rsidR="00775887" w:rsidRDefault="00775887">
      <w:pPr>
        <w:pStyle w:val="BodyText"/>
        <w:spacing w:before="41"/>
        <w:ind w:left="0"/>
      </w:pPr>
    </w:p>
    <w:p w:rsidR="00775887" w:rsidRDefault="00EA454B">
      <w:pPr>
        <w:spacing w:before="1"/>
        <w:ind w:left="241"/>
        <w:rPr>
          <w:b/>
          <w:sz w:val="19"/>
        </w:rPr>
      </w:pPr>
      <w:r>
        <w:rPr>
          <w:b/>
          <w:color w:val="FF0000"/>
          <w:sz w:val="19"/>
        </w:rPr>
        <w:t>Identification</w:t>
      </w:r>
      <w:r w:rsidR="00B515EC">
        <w:rPr>
          <w:b/>
          <w:color w:val="FF0000"/>
          <w:sz w:val="19"/>
        </w:rPr>
        <w:t xml:space="preserve"> </w:t>
      </w:r>
      <w:r>
        <w:rPr>
          <w:b/>
          <w:color w:val="FF0000"/>
          <w:sz w:val="19"/>
        </w:rPr>
        <w:t>of</w:t>
      </w:r>
      <w:r w:rsidR="00B515EC">
        <w:rPr>
          <w:b/>
          <w:color w:val="FF0000"/>
          <w:sz w:val="19"/>
        </w:rPr>
        <w:t xml:space="preserve"> </w:t>
      </w:r>
      <w:r>
        <w:rPr>
          <w:b/>
          <w:color w:val="FF0000"/>
          <w:sz w:val="19"/>
        </w:rPr>
        <w:t>Conflicts</w:t>
      </w:r>
      <w:r w:rsidR="00B515EC">
        <w:rPr>
          <w:b/>
          <w:color w:val="FF0000"/>
          <w:sz w:val="19"/>
        </w:rPr>
        <w:t xml:space="preserve"> </w:t>
      </w:r>
      <w:r>
        <w:rPr>
          <w:b/>
          <w:color w:val="FF0000"/>
          <w:sz w:val="19"/>
        </w:rPr>
        <w:t>of</w:t>
      </w:r>
      <w:r w:rsidR="00B515EC">
        <w:rPr>
          <w:b/>
          <w:color w:val="FF0000"/>
          <w:sz w:val="19"/>
        </w:rPr>
        <w:t xml:space="preserve"> </w:t>
      </w:r>
      <w:r>
        <w:rPr>
          <w:b/>
          <w:color w:val="FF0000"/>
          <w:spacing w:val="-2"/>
          <w:sz w:val="19"/>
        </w:rPr>
        <w:t>Interests</w:t>
      </w:r>
    </w:p>
    <w:p w:rsidR="00775887" w:rsidRDefault="00775887">
      <w:pPr>
        <w:pStyle w:val="BodyText"/>
        <w:spacing w:before="47"/>
        <w:ind w:left="0"/>
        <w:rPr>
          <w:b/>
        </w:rPr>
      </w:pPr>
    </w:p>
    <w:p w:rsidR="00775887" w:rsidRDefault="00EA454B">
      <w:pPr>
        <w:pStyle w:val="BodyText"/>
        <w:spacing w:line="244" w:lineRule="auto"/>
        <w:ind w:right="474"/>
        <w:jc w:val="both"/>
      </w:pPr>
      <w:r>
        <w:t>The Company shall take adequate steps to identify conflicts of interest. In identifying conflicts of interest, the CompanywilltakeintoaccountsituationswheretheCompanyoranemployeeoraRelevantPerson:-Islikely to make a financial gain, or avoid a financial loss, at the expense of the Client;</w:t>
      </w:r>
    </w:p>
    <w:p w:rsidR="00775887" w:rsidRDefault="00EA454B">
      <w:pPr>
        <w:pStyle w:val="ListParagraph"/>
        <w:numPr>
          <w:ilvl w:val="0"/>
          <w:numId w:val="6"/>
        </w:numPr>
        <w:tabs>
          <w:tab w:val="left" w:pos="356"/>
        </w:tabs>
        <w:spacing w:before="3" w:line="244" w:lineRule="auto"/>
        <w:ind w:right="133" w:firstLine="0"/>
        <w:rPr>
          <w:sz w:val="19"/>
        </w:rPr>
      </w:pPr>
      <w:r>
        <w:rPr>
          <w:sz w:val="19"/>
        </w:rPr>
        <w:t>HasaninterestintheoutcomeofaserviceprovidedtotheClientorofatransactioncarriedoutonbehalfofthe Client, which is distinct from the Client’s interest in that outcome;</w:t>
      </w:r>
    </w:p>
    <w:p w:rsidR="00775887" w:rsidRDefault="00EA454B">
      <w:pPr>
        <w:pStyle w:val="ListParagraph"/>
        <w:numPr>
          <w:ilvl w:val="0"/>
          <w:numId w:val="6"/>
        </w:numPr>
        <w:tabs>
          <w:tab w:val="left" w:pos="343"/>
        </w:tabs>
        <w:spacing w:before="2"/>
        <w:ind w:left="343" w:hanging="102"/>
        <w:rPr>
          <w:sz w:val="19"/>
        </w:rPr>
      </w:pPr>
      <w:r>
        <w:rPr>
          <w:sz w:val="19"/>
        </w:rPr>
        <w:t>HasafinancialorotherincentivetofavourtheinterestofoneClientover</w:t>
      </w:r>
      <w:r>
        <w:rPr>
          <w:spacing w:val="-2"/>
          <w:sz w:val="19"/>
        </w:rPr>
        <w:t>another;</w:t>
      </w:r>
    </w:p>
    <w:p w:rsidR="00775887" w:rsidRDefault="00EA454B">
      <w:pPr>
        <w:pStyle w:val="ListParagraph"/>
        <w:numPr>
          <w:ilvl w:val="0"/>
          <w:numId w:val="6"/>
        </w:numPr>
        <w:tabs>
          <w:tab w:val="left" w:pos="343"/>
        </w:tabs>
        <w:spacing w:before="6"/>
        <w:ind w:left="343" w:hanging="102"/>
        <w:rPr>
          <w:sz w:val="19"/>
        </w:rPr>
      </w:pPr>
      <w:r>
        <w:rPr>
          <w:sz w:val="19"/>
        </w:rPr>
        <w:t>Carries</w:t>
      </w:r>
      <w:r w:rsidR="00B515EC">
        <w:rPr>
          <w:sz w:val="19"/>
        </w:rPr>
        <w:t xml:space="preserve"> </w:t>
      </w:r>
      <w:r>
        <w:rPr>
          <w:sz w:val="19"/>
        </w:rPr>
        <w:t>out</w:t>
      </w:r>
      <w:r w:rsidR="00B515EC">
        <w:rPr>
          <w:sz w:val="19"/>
        </w:rPr>
        <w:t xml:space="preserve"> </w:t>
      </w:r>
      <w:r>
        <w:rPr>
          <w:sz w:val="19"/>
        </w:rPr>
        <w:t>the</w:t>
      </w:r>
      <w:r w:rsidR="00B515EC">
        <w:rPr>
          <w:sz w:val="19"/>
        </w:rPr>
        <w:t xml:space="preserve"> </w:t>
      </w:r>
      <w:r>
        <w:rPr>
          <w:sz w:val="19"/>
        </w:rPr>
        <w:t>same</w:t>
      </w:r>
      <w:r w:rsidR="00B515EC">
        <w:rPr>
          <w:sz w:val="19"/>
        </w:rPr>
        <w:t xml:space="preserve"> </w:t>
      </w:r>
      <w:r>
        <w:rPr>
          <w:sz w:val="19"/>
        </w:rPr>
        <w:t>business</w:t>
      </w:r>
      <w:r w:rsidR="00B515EC">
        <w:rPr>
          <w:sz w:val="19"/>
        </w:rPr>
        <w:t xml:space="preserve"> </w:t>
      </w:r>
      <w:r>
        <w:rPr>
          <w:sz w:val="19"/>
        </w:rPr>
        <w:t>as</w:t>
      </w:r>
      <w:r w:rsidR="00B515EC">
        <w:rPr>
          <w:sz w:val="19"/>
        </w:rPr>
        <w:t xml:space="preserve"> </w:t>
      </w:r>
      <w:r>
        <w:rPr>
          <w:sz w:val="19"/>
        </w:rPr>
        <w:t>the</w:t>
      </w:r>
      <w:r w:rsidR="00B515EC">
        <w:rPr>
          <w:sz w:val="19"/>
        </w:rPr>
        <w:t xml:space="preserve"> </w:t>
      </w:r>
      <w:r>
        <w:rPr>
          <w:sz w:val="19"/>
        </w:rPr>
        <w:t>Client;</w:t>
      </w:r>
      <w:r w:rsidR="00B515EC">
        <w:rPr>
          <w:sz w:val="19"/>
        </w:rPr>
        <w:t xml:space="preserve"> </w:t>
      </w:r>
      <w:r>
        <w:rPr>
          <w:spacing w:val="-5"/>
          <w:sz w:val="19"/>
        </w:rPr>
        <w:t>or</w:t>
      </w:r>
    </w:p>
    <w:p w:rsidR="00775887" w:rsidRDefault="00EA454B">
      <w:pPr>
        <w:pStyle w:val="ListParagraph"/>
        <w:numPr>
          <w:ilvl w:val="0"/>
          <w:numId w:val="6"/>
        </w:numPr>
        <w:tabs>
          <w:tab w:val="left" w:pos="366"/>
        </w:tabs>
        <w:spacing w:before="5" w:line="244" w:lineRule="auto"/>
        <w:ind w:right="277" w:firstLine="0"/>
        <w:rPr>
          <w:sz w:val="19"/>
        </w:rPr>
      </w:pPr>
      <w:r>
        <w:rPr>
          <w:sz w:val="19"/>
        </w:rPr>
        <w:t>Receives</w:t>
      </w:r>
      <w:r w:rsidR="00B515EC">
        <w:rPr>
          <w:sz w:val="19"/>
        </w:rPr>
        <w:t xml:space="preserve"> </w:t>
      </w:r>
      <w:r>
        <w:rPr>
          <w:sz w:val="19"/>
        </w:rPr>
        <w:t>from</w:t>
      </w:r>
      <w:r w:rsidR="00B515EC">
        <w:rPr>
          <w:sz w:val="19"/>
        </w:rPr>
        <w:t xml:space="preserve"> </w:t>
      </w:r>
      <w:r>
        <w:rPr>
          <w:sz w:val="19"/>
        </w:rPr>
        <w:t>a</w:t>
      </w:r>
      <w:r w:rsidR="00B515EC">
        <w:rPr>
          <w:sz w:val="19"/>
        </w:rPr>
        <w:t xml:space="preserve"> p</w:t>
      </w:r>
      <w:r>
        <w:rPr>
          <w:sz w:val="19"/>
        </w:rPr>
        <w:t>erson</w:t>
      </w:r>
      <w:r w:rsidR="00B515EC">
        <w:rPr>
          <w:sz w:val="19"/>
        </w:rPr>
        <w:t xml:space="preserve"> </w:t>
      </w:r>
      <w:r>
        <w:rPr>
          <w:sz w:val="19"/>
        </w:rPr>
        <w:t>other</w:t>
      </w:r>
      <w:r w:rsidR="00B515EC">
        <w:rPr>
          <w:sz w:val="19"/>
        </w:rPr>
        <w:t xml:space="preserve"> </w:t>
      </w:r>
      <w:r>
        <w:rPr>
          <w:sz w:val="19"/>
        </w:rPr>
        <w:t>than</w:t>
      </w:r>
      <w:r w:rsidR="00B515EC">
        <w:rPr>
          <w:sz w:val="19"/>
        </w:rPr>
        <w:t xml:space="preserve"> </w:t>
      </w:r>
      <w:r>
        <w:rPr>
          <w:sz w:val="19"/>
        </w:rPr>
        <w:t>a</w:t>
      </w:r>
      <w:r w:rsidR="00B515EC">
        <w:rPr>
          <w:sz w:val="19"/>
        </w:rPr>
        <w:t xml:space="preserve"> </w:t>
      </w:r>
      <w:r>
        <w:rPr>
          <w:sz w:val="19"/>
        </w:rPr>
        <w:t>Client</w:t>
      </w:r>
      <w:r w:rsidR="00B515EC">
        <w:rPr>
          <w:sz w:val="19"/>
        </w:rPr>
        <w:t xml:space="preserve"> </w:t>
      </w:r>
      <w:r>
        <w:rPr>
          <w:sz w:val="19"/>
        </w:rPr>
        <w:t>an</w:t>
      </w:r>
      <w:r w:rsidR="00B515EC">
        <w:rPr>
          <w:sz w:val="19"/>
        </w:rPr>
        <w:t xml:space="preserve"> </w:t>
      </w:r>
      <w:r>
        <w:rPr>
          <w:sz w:val="19"/>
        </w:rPr>
        <w:t>inducement</w:t>
      </w:r>
      <w:r w:rsidR="00B515EC">
        <w:rPr>
          <w:sz w:val="19"/>
        </w:rPr>
        <w:t xml:space="preserve"> </w:t>
      </w:r>
      <w:r>
        <w:rPr>
          <w:sz w:val="19"/>
        </w:rPr>
        <w:t>in</w:t>
      </w:r>
      <w:r w:rsidR="00B515EC">
        <w:rPr>
          <w:sz w:val="19"/>
        </w:rPr>
        <w:t xml:space="preserve"> </w:t>
      </w:r>
      <w:r>
        <w:rPr>
          <w:sz w:val="19"/>
        </w:rPr>
        <w:t>relation</w:t>
      </w:r>
      <w:r w:rsidR="00B515EC">
        <w:rPr>
          <w:sz w:val="19"/>
        </w:rPr>
        <w:t xml:space="preserve"> </w:t>
      </w:r>
      <w:r>
        <w:rPr>
          <w:sz w:val="19"/>
        </w:rPr>
        <w:t>to</w:t>
      </w:r>
      <w:r w:rsidR="00B515EC">
        <w:rPr>
          <w:sz w:val="19"/>
        </w:rPr>
        <w:t xml:space="preserve"> </w:t>
      </w:r>
      <w:r>
        <w:rPr>
          <w:sz w:val="19"/>
        </w:rPr>
        <w:t>a</w:t>
      </w:r>
      <w:r w:rsidR="00B515EC">
        <w:rPr>
          <w:sz w:val="19"/>
        </w:rPr>
        <w:t xml:space="preserve"> s</w:t>
      </w:r>
      <w:r>
        <w:rPr>
          <w:sz w:val="19"/>
        </w:rPr>
        <w:t>ervice</w:t>
      </w:r>
      <w:r w:rsidR="00B515EC">
        <w:rPr>
          <w:sz w:val="19"/>
        </w:rPr>
        <w:t xml:space="preserve"> </w:t>
      </w:r>
      <w:r>
        <w:rPr>
          <w:sz w:val="19"/>
        </w:rPr>
        <w:t>provided</w:t>
      </w:r>
      <w:r w:rsidR="00B515EC">
        <w:rPr>
          <w:sz w:val="19"/>
        </w:rPr>
        <w:t xml:space="preserve"> </w:t>
      </w:r>
      <w:r>
        <w:rPr>
          <w:sz w:val="19"/>
        </w:rPr>
        <w:t>to</w:t>
      </w:r>
      <w:r w:rsidR="00B515EC">
        <w:rPr>
          <w:sz w:val="19"/>
        </w:rPr>
        <w:t xml:space="preserve"> </w:t>
      </w:r>
      <w:r>
        <w:rPr>
          <w:sz w:val="19"/>
        </w:rPr>
        <w:t>a</w:t>
      </w:r>
      <w:r w:rsidR="00B515EC">
        <w:rPr>
          <w:sz w:val="19"/>
        </w:rPr>
        <w:t xml:space="preserve"> </w:t>
      </w:r>
      <w:r>
        <w:rPr>
          <w:sz w:val="19"/>
        </w:rPr>
        <w:t>Client</w:t>
      </w:r>
      <w:r w:rsidR="00B515EC">
        <w:rPr>
          <w:sz w:val="19"/>
        </w:rPr>
        <w:t>, in the</w:t>
      </w:r>
      <w:r>
        <w:rPr>
          <w:sz w:val="19"/>
        </w:rPr>
        <w:t xml:space="preserve"> form of monies, goods or services, other than the standard commission or fee for that service.</w:t>
      </w:r>
    </w:p>
    <w:p w:rsidR="00775887" w:rsidRDefault="00775887">
      <w:pPr>
        <w:spacing w:line="244" w:lineRule="auto"/>
        <w:rPr>
          <w:sz w:val="19"/>
        </w:rPr>
        <w:sectPr w:rsidR="00775887" w:rsidSect="00B87235">
          <w:pgSz w:w="11910" w:h="16840"/>
          <w:pgMar w:top="1460" w:right="853" w:bottom="280" w:left="1160" w:header="720" w:footer="720" w:gutter="0"/>
          <w:cols w:space="720"/>
        </w:sectPr>
      </w:pPr>
    </w:p>
    <w:p w:rsidR="00B213CD" w:rsidRDefault="00B213CD">
      <w:pPr>
        <w:spacing w:before="52"/>
        <w:ind w:left="241"/>
        <w:rPr>
          <w:b/>
          <w:color w:val="FF0000"/>
          <w:spacing w:val="-2"/>
          <w:sz w:val="19"/>
        </w:rPr>
      </w:pPr>
    </w:p>
    <w:p w:rsidR="00B515EC" w:rsidRDefault="00B515EC">
      <w:pPr>
        <w:spacing w:before="52"/>
        <w:ind w:left="241"/>
        <w:rPr>
          <w:b/>
          <w:color w:val="FF0000"/>
          <w:spacing w:val="-2"/>
          <w:sz w:val="19"/>
        </w:rPr>
      </w:pPr>
    </w:p>
    <w:p w:rsidR="00B213CD" w:rsidRDefault="00B213CD">
      <w:pPr>
        <w:spacing w:before="52"/>
        <w:ind w:left="241"/>
        <w:rPr>
          <w:b/>
          <w:color w:val="FF0000"/>
          <w:spacing w:val="-2"/>
          <w:sz w:val="19"/>
        </w:rPr>
      </w:pPr>
    </w:p>
    <w:p w:rsidR="00B213CD" w:rsidRDefault="00B213CD">
      <w:pPr>
        <w:spacing w:before="52"/>
        <w:ind w:left="241"/>
        <w:rPr>
          <w:b/>
          <w:color w:val="FF0000"/>
          <w:spacing w:val="-2"/>
          <w:sz w:val="19"/>
        </w:rPr>
      </w:pPr>
    </w:p>
    <w:p w:rsidR="00775887" w:rsidRDefault="00EA454B">
      <w:pPr>
        <w:spacing w:before="52"/>
        <w:ind w:left="241"/>
        <w:rPr>
          <w:b/>
          <w:sz w:val="19"/>
        </w:rPr>
      </w:pPr>
      <w:r>
        <w:rPr>
          <w:b/>
          <w:color w:val="FF0000"/>
          <w:spacing w:val="-2"/>
          <w:sz w:val="19"/>
        </w:rPr>
        <w:t>Purpose</w:t>
      </w:r>
    </w:p>
    <w:p w:rsidR="00775887" w:rsidRDefault="00EA454B" w:rsidP="00B213CD">
      <w:pPr>
        <w:pStyle w:val="BodyText"/>
        <w:spacing w:before="3" w:line="244" w:lineRule="auto"/>
        <w:ind w:right="1609"/>
      </w:pPr>
      <w:r>
        <w:t>The purpose of this Policy is to set out the Company’s approach to identify and manage conflicts of interest which may arise during the course of its business activities. This Policy</w:t>
      </w:r>
      <w:r w:rsidR="00B213CD">
        <w:t xml:space="preserve"> aims at</w:t>
      </w:r>
      <w:r>
        <w:rPr>
          <w:spacing w:val="-5"/>
        </w:rPr>
        <w:t>:</w:t>
      </w:r>
    </w:p>
    <w:p w:rsidR="00775887" w:rsidRDefault="00775887">
      <w:pPr>
        <w:pStyle w:val="BodyText"/>
        <w:spacing w:before="11"/>
        <w:ind w:left="0"/>
      </w:pPr>
    </w:p>
    <w:p w:rsidR="00775887" w:rsidRDefault="00EA454B">
      <w:pPr>
        <w:pStyle w:val="ListParagraph"/>
        <w:numPr>
          <w:ilvl w:val="0"/>
          <w:numId w:val="4"/>
        </w:numPr>
        <w:tabs>
          <w:tab w:val="left" w:pos="424"/>
        </w:tabs>
        <w:spacing w:line="244" w:lineRule="auto"/>
        <w:ind w:right="1682" w:firstLine="0"/>
        <w:rPr>
          <w:sz w:val="19"/>
        </w:rPr>
      </w:pPr>
      <w:r>
        <w:rPr>
          <w:sz w:val="19"/>
        </w:rPr>
        <w:t>identifying circumstances which may give rise to conflicts of interest entailing a material risk of damage to clients’ interests,</w:t>
      </w:r>
    </w:p>
    <w:p w:rsidR="00775887" w:rsidRDefault="00EA454B">
      <w:pPr>
        <w:pStyle w:val="ListParagraph"/>
        <w:numPr>
          <w:ilvl w:val="0"/>
          <w:numId w:val="4"/>
        </w:numPr>
        <w:tabs>
          <w:tab w:val="left" w:pos="433"/>
        </w:tabs>
        <w:spacing w:before="5"/>
        <w:ind w:left="433" w:hanging="192"/>
        <w:rPr>
          <w:sz w:val="19"/>
        </w:rPr>
      </w:pPr>
      <w:r>
        <w:rPr>
          <w:sz w:val="19"/>
        </w:rPr>
        <w:t>establishingappropriateproceduresandsystemstomanagethoseconflicts,</w:t>
      </w:r>
      <w:r>
        <w:rPr>
          <w:spacing w:val="-5"/>
          <w:sz w:val="19"/>
        </w:rPr>
        <w:t>and</w:t>
      </w:r>
    </w:p>
    <w:p w:rsidR="00775887" w:rsidRDefault="00EA454B">
      <w:pPr>
        <w:pStyle w:val="ListParagraph"/>
        <w:numPr>
          <w:ilvl w:val="0"/>
          <w:numId w:val="4"/>
        </w:numPr>
        <w:tabs>
          <w:tab w:val="left" w:pos="415"/>
        </w:tabs>
        <w:spacing w:before="3" w:line="244" w:lineRule="auto"/>
        <w:ind w:right="714" w:firstLine="0"/>
        <w:rPr>
          <w:sz w:val="19"/>
        </w:rPr>
      </w:pPr>
      <w:r>
        <w:rPr>
          <w:sz w:val="19"/>
        </w:rPr>
        <w:t>ensuring the maintenance of such procedures and systems in an effort to prevent actual damage to clients’ interests through conflicts identified.</w:t>
      </w:r>
    </w:p>
    <w:p w:rsidR="00775887" w:rsidRDefault="00775887">
      <w:pPr>
        <w:pStyle w:val="BodyText"/>
        <w:spacing w:before="43"/>
        <w:ind w:left="0"/>
      </w:pPr>
    </w:p>
    <w:p w:rsidR="00775887" w:rsidRDefault="00EA454B">
      <w:pPr>
        <w:spacing w:before="1"/>
        <w:ind w:left="241"/>
        <w:rPr>
          <w:b/>
          <w:sz w:val="19"/>
        </w:rPr>
      </w:pPr>
      <w:r>
        <w:rPr>
          <w:b/>
          <w:color w:val="FF0000"/>
          <w:spacing w:val="-2"/>
          <w:sz w:val="19"/>
        </w:rPr>
        <w:t>Scope</w:t>
      </w:r>
    </w:p>
    <w:p w:rsidR="00775887" w:rsidRDefault="00EA454B" w:rsidP="00B515EC">
      <w:pPr>
        <w:pStyle w:val="BodyText"/>
        <w:spacing w:before="5" w:line="244" w:lineRule="auto"/>
        <w:ind w:right="434"/>
      </w:pPr>
      <w:r>
        <w:t>The Policy applies to the Board of Directors and Employees of the Company (collectively referred to as “Employees”) and relevant associated persons as defined in SEBI (Certification of associated</w:t>
      </w:r>
      <w:r w:rsidR="00B515EC">
        <w:t xml:space="preserve"> </w:t>
      </w:r>
      <w:r w:rsidR="00B213CD">
        <w:t>P</w:t>
      </w:r>
      <w:r>
        <w:t>ersons</w:t>
      </w:r>
      <w:r w:rsidR="00B213CD">
        <w:t xml:space="preserve"> </w:t>
      </w:r>
      <w:r>
        <w:t>in</w:t>
      </w:r>
      <w:r w:rsidR="00B213CD">
        <w:t xml:space="preserve"> </w:t>
      </w:r>
      <w:r>
        <w:t>the</w:t>
      </w:r>
      <w:r w:rsidR="00B213CD">
        <w:t xml:space="preserve"> </w:t>
      </w:r>
      <w:r>
        <w:t>securities</w:t>
      </w:r>
      <w:r w:rsidR="00B213CD">
        <w:t xml:space="preserve"> </w:t>
      </w:r>
      <w:r>
        <w:t>market)</w:t>
      </w:r>
      <w:r w:rsidR="00B213CD">
        <w:t xml:space="preserve"> </w:t>
      </w:r>
      <w:r>
        <w:t>Regulations,</w:t>
      </w:r>
      <w:r w:rsidR="00B213CD">
        <w:t xml:space="preserve"> </w:t>
      </w:r>
      <w:r>
        <w:t>2007</w:t>
      </w:r>
      <w:r w:rsidR="00B213CD">
        <w:t xml:space="preserve"> </w:t>
      </w:r>
      <w:r>
        <w:t>with</w:t>
      </w:r>
      <w:r w:rsidR="00B213CD">
        <w:t xml:space="preserve"> </w:t>
      </w:r>
      <w:r>
        <w:t>respect</w:t>
      </w:r>
      <w:r w:rsidR="00B213CD">
        <w:t xml:space="preserve"> </w:t>
      </w:r>
      <w:r>
        <w:t>to</w:t>
      </w:r>
      <w:r w:rsidR="00B213CD">
        <w:t xml:space="preserve"> </w:t>
      </w:r>
      <w:r>
        <w:t>all</w:t>
      </w:r>
      <w:r w:rsidR="00B213CD">
        <w:t xml:space="preserve"> </w:t>
      </w:r>
      <w:r>
        <w:t>interactions</w:t>
      </w:r>
      <w:r w:rsidR="00B213CD">
        <w:t xml:space="preserve"> </w:t>
      </w:r>
      <w:r>
        <w:t>with</w:t>
      </w:r>
      <w:r w:rsidR="00B213CD">
        <w:t xml:space="preserve"> </w:t>
      </w:r>
      <w:r>
        <w:t>the</w:t>
      </w:r>
      <w:r w:rsidR="00B213CD">
        <w:t xml:space="preserve"> </w:t>
      </w:r>
      <w:r>
        <w:rPr>
          <w:spacing w:val="-2"/>
        </w:rPr>
        <w:t>clients.</w:t>
      </w:r>
    </w:p>
    <w:p w:rsidR="00775887" w:rsidRDefault="00775887">
      <w:pPr>
        <w:pStyle w:val="BodyText"/>
        <w:spacing w:before="48"/>
        <w:ind w:left="0"/>
      </w:pPr>
    </w:p>
    <w:p w:rsidR="00775887" w:rsidRDefault="00EA454B">
      <w:pPr>
        <w:ind w:left="241"/>
        <w:rPr>
          <w:b/>
          <w:sz w:val="19"/>
        </w:rPr>
      </w:pPr>
      <w:r>
        <w:rPr>
          <w:b/>
          <w:color w:val="FF0000"/>
          <w:sz w:val="19"/>
        </w:rPr>
        <w:t>Potential</w:t>
      </w:r>
      <w:r w:rsidR="009305A9">
        <w:rPr>
          <w:b/>
          <w:color w:val="FF0000"/>
          <w:sz w:val="19"/>
        </w:rPr>
        <w:t xml:space="preserve"> </w:t>
      </w:r>
      <w:r>
        <w:rPr>
          <w:b/>
          <w:color w:val="FF0000"/>
          <w:sz w:val="19"/>
        </w:rPr>
        <w:t>conflicts</w:t>
      </w:r>
      <w:r w:rsidR="009305A9">
        <w:rPr>
          <w:b/>
          <w:color w:val="FF0000"/>
          <w:sz w:val="19"/>
        </w:rPr>
        <w:t xml:space="preserve"> </w:t>
      </w:r>
      <w:r>
        <w:rPr>
          <w:b/>
          <w:color w:val="FF0000"/>
          <w:sz w:val="19"/>
        </w:rPr>
        <w:t>of</w:t>
      </w:r>
      <w:r w:rsidR="009305A9">
        <w:rPr>
          <w:b/>
          <w:color w:val="FF0000"/>
          <w:sz w:val="19"/>
        </w:rPr>
        <w:t xml:space="preserve"> </w:t>
      </w:r>
      <w:r>
        <w:rPr>
          <w:b/>
          <w:color w:val="FF0000"/>
          <w:sz w:val="19"/>
        </w:rPr>
        <w:t>interest</w:t>
      </w:r>
      <w:r w:rsidR="009305A9">
        <w:rPr>
          <w:b/>
          <w:color w:val="FF0000"/>
          <w:sz w:val="19"/>
        </w:rPr>
        <w:t xml:space="preserve"> </w:t>
      </w:r>
      <w:r>
        <w:rPr>
          <w:b/>
          <w:color w:val="FF0000"/>
          <w:spacing w:val="-4"/>
          <w:sz w:val="19"/>
        </w:rPr>
        <w:t>are</w:t>
      </w:r>
      <w:r w:rsidR="009305A9">
        <w:rPr>
          <w:b/>
          <w:color w:val="FF0000"/>
          <w:spacing w:val="-4"/>
          <w:sz w:val="19"/>
        </w:rPr>
        <w:t xml:space="preserve"> </w:t>
      </w:r>
      <w:r>
        <w:rPr>
          <w:b/>
          <w:color w:val="FF0000"/>
          <w:spacing w:val="-4"/>
          <w:sz w:val="19"/>
        </w:rPr>
        <w:t>as</w:t>
      </w:r>
    </w:p>
    <w:p w:rsidR="00775887" w:rsidRDefault="00EA454B">
      <w:pPr>
        <w:pStyle w:val="ListParagraph"/>
        <w:numPr>
          <w:ilvl w:val="0"/>
          <w:numId w:val="3"/>
        </w:numPr>
        <w:tabs>
          <w:tab w:val="left" w:pos="431"/>
        </w:tabs>
        <w:spacing w:before="5" w:line="244" w:lineRule="auto"/>
        <w:ind w:right="740" w:firstLine="0"/>
        <w:rPr>
          <w:sz w:val="19"/>
        </w:rPr>
      </w:pPr>
      <w:r>
        <w:rPr>
          <w:sz w:val="19"/>
        </w:rPr>
        <w:t>The</w:t>
      </w:r>
      <w:r w:rsidR="00F71E0A">
        <w:rPr>
          <w:sz w:val="19"/>
        </w:rPr>
        <w:t xml:space="preserve"> </w:t>
      </w:r>
      <w:r>
        <w:rPr>
          <w:sz w:val="19"/>
        </w:rPr>
        <w:t>Company</w:t>
      </w:r>
      <w:r w:rsidR="00F71E0A">
        <w:rPr>
          <w:sz w:val="19"/>
        </w:rPr>
        <w:t xml:space="preserve"> </w:t>
      </w:r>
      <w:r>
        <w:rPr>
          <w:sz w:val="19"/>
        </w:rPr>
        <w:t>or</w:t>
      </w:r>
      <w:r w:rsidR="00F71E0A">
        <w:rPr>
          <w:sz w:val="19"/>
        </w:rPr>
        <w:t xml:space="preserve"> </w:t>
      </w:r>
      <w:r>
        <w:rPr>
          <w:sz w:val="19"/>
        </w:rPr>
        <w:t>employees or</w:t>
      </w:r>
      <w:r w:rsidR="00F71E0A">
        <w:rPr>
          <w:sz w:val="19"/>
        </w:rPr>
        <w:t xml:space="preserve"> </w:t>
      </w:r>
      <w:r>
        <w:rPr>
          <w:sz w:val="19"/>
        </w:rPr>
        <w:t>relevant</w:t>
      </w:r>
      <w:r w:rsidR="00F71E0A">
        <w:rPr>
          <w:sz w:val="19"/>
        </w:rPr>
        <w:t xml:space="preserve"> </w:t>
      </w:r>
      <w:r>
        <w:rPr>
          <w:sz w:val="19"/>
        </w:rPr>
        <w:t>associated</w:t>
      </w:r>
      <w:r w:rsidR="00F71E0A">
        <w:rPr>
          <w:sz w:val="19"/>
        </w:rPr>
        <w:t xml:space="preserve"> </w:t>
      </w:r>
      <w:r>
        <w:rPr>
          <w:sz w:val="19"/>
        </w:rPr>
        <w:t>person(s)</w:t>
      </w:r>
      <w:r w:rsidR="000111CB">
        <w:rPr>
          <w:sz w:val="19"/>
        </w:rPr>
        <w:t xml:space="preserve"> </w:t>
      </w:r>
      <w:r>
        <w:rPr>
          <w:sz w:val="19"/>
        </w:rPr>
        <w:t>is/ are likely</w:t>
      </w:r>
      <w:r w:rsidR="00F71E0A">
        <w:rPr>
          <w:sz w:val="19"/>
        </w:rPr>
        <w:t xml:space="preserve"> </w:t>
      </w:r>
      <w:r>
        <w:rPr>
          <w:sz w:val="19"/>
        </w:rPr>
        <w:t>to make</w:t>
      </w:r>
      <w:r w:rsidR="00F71E0A">
        <w:rPr>
          <w:sz w:val="19"/>
        </w:rPr>
        <w:t xml:space="preserve"> </w:t>
      </w:r>
      <w:r>
        <w:rPr>
          <w:sz w:val="19"/>
        </w:rPr>
        <w:t>a financial</w:t>
      </w:r>
      <w:r w:rsidR="00F71E0A">
        <w:rPr>
          <w:sz w:val="19"/>
        </w:rPr>
        <w:t xml:space="preserve"> </w:t>
      </w:r>
      <w:r>
        <w:rPr>
          <w:sz w:val="19"/>
        </w:rPr>
        <w:t>gain, or</w:t>
      </w:r>
      <w:r w:rsidR="00F71E0A">
        <w:rPr>
          <w:sz w:val="19"/>
        </w:rPr>
        <w:t xml:space="preserve"> </w:t>
      </w:r>
      <w:r>
        <w:rPr>
          <w:sz w:val="19"/>
        </w:rPr>
        <w:t>avoid a financial loss, at the expense of the client.</w:t>
      </w:r>
    </w:p>
    <w:p w:rsidR="00775887" w:rsidRDefault="00775887">
      <w:pPr>
        <w:pStyle w:val="BodyText"/>
        <w:spacing w:before="44"/>
        <w:ind w:left="0"/>
      </w:pPr>
    </w:p>
    <w:p w:rsidR="00775887" w:rsidRDefault="00EA454B">
      <w:pPr>
        <w:pStyle w:val="ListParagraph"/>
        <w:numPr>
          <w:ilvl w:val="0"/>
          <w:numId w:val="3"/>
        </w:numPr>
        <w:tabs>
          <w:tab w:val="left" w:pos="431"/>
        </w:tabs>
        <w:spacing w:line="244" w:lineRule="auto"/>
        <w:ind w:right="640" w:firstLine="0"/>
        <w:rPr>
          <w:sz w:val="19"/>
        </w:rPr>
      </w:pPr>
      <w:r>
        <w:rPr>
          <w:sz w:val="19"/>
        </w:rPr>
        <w:t>The Company or employees or relevant associated persons has/have an interest in the outcome of a service provided to the client or of a transaction carried out on behalf of the client, which is distinct from the client’s interest in the outcome.</w:t>
      </w:r>
    </w:p>
    <w:p w:rsidR="00775887" w:rsidRDefault="00775887">
      <w:pPr>
        <w:pStyle w:val="BodyText"/>
        <w:spacing w:before="45"/>
        <w:ind w:left="0"/>
      </w:pPr>
    </w:p>
    <w:p w:rsidR="00775887" w:rsidRDefault="00EA454B">
      <w:pPr>
        <w:pStyle w:val="ListParagraph"/>
        <w:numPr>
          <w:ilvl w:val="0"/>
          <w:numId w:val="3"/>
        </w:numPr>
        <w:tabs>
          <w:tab w:val="left" w:pos="431"/>
        </w:tabs>
        <w:spacing w:line="244" w:lineRule="auto"/>
        <w:ind w:right="535" w:firstLine="0"/>
        <w:rPr>
          <w:sz w:val="19"/>
        </w:rPr>
      </w:pPr>
      <w:r>
        <w:rPr>
          <w:sz w:val="19"/>
        </w:rPr>
        <w:t xml:space="preserve">The Company or employees or relevant associated person(s) has/have a financial or other incentive to </w:t>
      </w:r>
      <w:r w:rsidR="005C0EB8">
        <w:rPr>
          <w:sz w:val="19"/>
        </w:rPr>
        <w:t>favor</w:t>
      </w:r>
      <w:r>
        <w:rPr>
          <w:sz w:val="19"/>
        </w:rPr>
        <w:t xml:space="preserve"> the interest of another client or group of clients over the interest of one client.</w:t>
      </w:r>
    </w:p>
    <w:p w:rsidR="00775887" w:rsidRDefault="00775887">
      <w:pPr>
        <w:pStyle w:val="BodyText"/>
        <w:spacing w:before="43"/>
        <w:ind w:left="0"/>
      </w:pPr>
    </w:p>
    <w:p w:rsidR="00775887" w:rsidRDefault="00EA454B">
      <w:pPr>
        <w:pStyle w:val="ListParagraph"/>
        <w:numPr>
          <w:ilvl w:val="0"/>
          <w:numId w:val="3"/>
        </w:numPr>
        <w:tabs>
          <w:tab w:val="left" w:pos="437"/>
        </w:tabs>
        <w:spacing w:before="1" w:line="244" w:lineRule="auto"/>
        <w:ind w:right="307" w:firstLine="0"/>
        <w:jc w:val="both"/>
        <w:rPr>
          <w:b/>
          <w:sz w:val="19"/>
        </w:rPr>
      </w:pPr>
      <w:r>
        <w:rPr>
          <w:sz w:val="19"/>
        </w:rPr>
        <w:t>The Company or employees or relevant associated persons receives or will receive from a person other than the client an inducement in relation to a service provided to the client, in the form of monies, goods or services, other than the standard commission or fee for that service.</w:t>
      </w:r>
    </w:p>
    <w:p w:rsidR="00775887" w:rsidRDefault="00775887">
      <w:pPr>
        <w:pStyle w:val="BodyText"/>
        <w:spacing w:before="44"/>
        <w:ind w:left="0"/>
      </w:pPr>
    </w:p>
    <w:p w:rsidR="00775887" w:rsidRDefault="00EA454B">
      <w:pPr>
        <w:ind w:left="241"/>
        <w:rPr>
          <w:b/>
          <w:sz w:val="19"/>
        </w:rPr>
      </w:pPr>
      <w:r>
        <w:rPr>
          <w:b/>
          <w:color w:val="FF0000"/>
          <w:sz w:val="19"/>
        </w:rPr>
        <w:t>Procedures</w:t>
      </w:r>
      <w:r w:rsidR="005C0EB8">
        <w:rPr>
          <w:b/>
          <w:color w:val="FF0000"/>
          <w:sz w:val="19"/>
        </w:rPr>
        <w:t xml:space="preserve"> </w:t>
      </w:r>
      <w:r>
        <w:rPr>
          <w:b/>
          <w:color w:val="FF0000"/>
          <w:sz w:val="19"/>
        </w:rPr>
        <w:t>and</w:t>
      </w:r>
      <w:r w:rsidR="005C0EB8">
        <w:rPr>
          <w:b/>
          <w:color w:val="FF0000"/>
          <w:sz w:val="19"/>
        </w:rPr>
        <w:t xml:space="preserve"> </w:t>
      </w:r>
      <w:r>
        <w:rPr>
          <w:b/>
          <w:color w:val="FF0000"/>
          <w:sz w:val="19"/>
        </w:rPr>
        <w:t>controls</w:t>
      </w:r>
      <w:r w:rsidR="005C0EB8">
        <w:rPr>
          <w:b/>
          <w:color w:val="FF0000"/>
          <w:sz w:val="19"/>
        </w:rPr>
        <w:t xml:space="preserve"> </w:t>
      </w:r>
      <w:r>
        <w:rPr>
          <w:b/>
          <w:color w:val="FF0000"/>
          <w:sz w:val="19"/>
        </w:rPr>
        <w:t>to</w:t>
      </w:r>
      <w:r w:rsidR="005C0EB8">
        <w:rPr>
          <w:b/>
          <w:color w:val="FF0000"/>
          <w:sz w:val="19"/>
        </w:rPr>
        <w:t xml:space="preserve"> </w:t>
      </w:r>
      <w:r>
        <w:rPr>
          <w:b/>
          <w:color w:val="FF0000"/>
          <w:sz w:val="19"/>
        </w:rPr>
        <w:t>managing</w:t>
      </w:r>
      <w:r w:rsidR="005C0EB8">
        <w:rPr>
          <w:b/>
          <w:color w:val="FF0000"/>
          <w:sz w:val="19"/>
        </w:rPr>
        <w:t xml:space="preserve"> </w:t>
      </w:r>
      <w:r>
        <w:rPr>
          <w:b/>
          <w:color w:val="FF0000"/>
          <w:sz w:val="19"/>
        </w:rPr>
        <w:t>Conflicts</w:t>
      </w:r>
      <w:r w:rsidR="005C0EB8">
        <w:rPr>
          <w:b/>
          <w:color w:val="FF0000"/>
          <w:sz w:val="19"/>
        </w:rPr>
        <w:t xml:space="preserve"> </w:t>
      </w:r>
      <w:r>
        <w:rPr>
          <w:b/>
          <w:color w:val="FF0000"/>
          <w:sz w:val="19"/>
        </w:rPr>
        <w:t>of</w:t>
      </w:r>
      <w:r w:rsidR="005C0EB8">
        <w:rPr>
          <w:b/>
          <w:color w:val="FF0000"/>
          <w:sz w:val="19"/>
        </w:rPr>
        <w:t xml:space="preserve"> </w:t>
      </w:r>
      <w:r>
        <w:rPr>
          <w:b/>
          <w:color w:val="FF0000"/>
          <w:spacing w:val="-2"/>
          <w:sz w:val="19"/>
        </w:rPr>
        <w:t>Interests</w:t>
      </w:r>
    </w:p>
    <w:p w:rsidR="00775887" w:rsidRDefault="00EA454B">
      <w:pPr>
        <w:pStyle w:val="BodyText"/>
        <w:spacing w:before="30" w:line="256" w:lineRule="auto"/>
        <w:ind w:right="1609"/>
      </w:pPr>
      <w:r>
        <w:t>The procedures and controls that the Company follows to manage the identified conflicts of interests include the following:</w:t>
      </w:r>
    </w:p>
    <w:p w:rsidR="00775887" w:rsidRDefault="00EA454B">
      <w:pPr>
        <w:pStyle w:val="ListParagraph"/>
        <w:numPr>
          <w:ilvl w:val="0"/>
          <w:numId w:val="2"/>
        </w:numPr>
        <w:tabs>
          <w:tab w:val="left" w:pos="465"/>
        </w:tabs>
        <w:spacing w:before="226" w:line="244" w:lineRule="auto"/>
        <w:ind w:right="261" w:firstLine="0"/>
        <w:jc w:val="both"/>
        <w:rPr>
          <w:sz w:val="19"/>
        </w:rPr>
      </w:pPr>
      <w:r>
        <w:rPr>
          <w:sz w:val="19"/>
        </w:rPr>
        <w:t>Effectiveprocedurestopreventorcontroltheexchangeofinformationintheactivitiesinvolvingariskof conflict of interest where the</w:t>
      </w:r>
      <w:r w:rsidR="007F3F71">
        <w:rPr>
          <w:sz w:val="19"/>
        </w:rPr>
        <w:t xml:space="preserve"> </w:t>
      </w:r>
      <w:r>
        <w:rPr>
          <w:sz w:val="19"/>
        </w:rPr>
        <w:t>exchange of</w:t>
      </w:r>
      <w:r w:rsidR="007F3F71">
        <w:rPr>
          <w:sz w:val="19"/>
        </w:rPr>
        <w:t xml:space="preserve"> </w:t>
      </w:r>
      <w:r>
        <w:rPr>
          <w:sz w:val="19"/>
        </w:rPr>
        <w:t>that information is</w:t>
      </w:r>
      <w:r w:rsidR="007F3F71">
        <w:rPr>
          <w:sz w:val="19"/>
        </w:rPr>
        <w:t xml:space="preserve"> </w:t>
      </w:r>
      <w:r>
        <w:rPr>
          <w:sz w:val="19"/>
        </w:rPr>
        <w:t>likely to harm the interest of one or more</w:t>
      </w:r>
      <w:r w:rsidR="007F3F71">
        <w:rPr>
          <w:sz w:val="19"/>
        </w:rPr>
        <w:t xml:space="preserve"> </w:t>
      </w:r>
      <w:r>
        <w:rPr>
          <w:sz w:val="19"/>
        </w:rPr>
        <w:t>clients;</w:t>
      </w:r>
    </w:p>
    <w:p w:rsidR="00775887" w:rsidRDefault="00775887">
      <w:pPr>
        <w:pStyle w:val="BodyText"/>
        <w:spacing w:before="44"/>
        <w:ind w:left="0"/>
      </w:pPr>
    </w:p>
    <w:p w:rsidR="00775887" w:rsidRDefault="00EA454B">
      <w:pPr>
        <w:pStyle w:val="ListParagraph"/>
        <w:numPr>
          <w:ilvl w:val="0"/>
          <w:numId w:val="2"/>
        </w:numPr>
        <w:tabs>
          <w:tab w:val="left" w:pos="430"/>
        </w:tabs>
        <w:spacing w:line="244" w:lineRule="auto"/>
        <w:ind w:right="461" w:firstLine="0"/>
        <w:rPr>
          <w:sz w:val="19"/>
        </w:rPr>
      </w:pPr>
      <w:r>
        <w:rPr>
          <w:sz w:val="19"/>
        </w:rPr>
        <w:t>Measures to prevent or limit any person from exercising inappropriate influence over the way in which capital market services are carried out;</w:t>
      </w:r>
    </w:p>
    <w:p w:rsidR="00775887" w:rsidRDefault="00775887">
      <w:pPr>
        <w:pStyle w:val="BodyText"/>
        <w:spacing w:before="7"/>
        <w:ind w:left="0"/>
      </w:pPr>
    </w:p>
    <w:p w:rsidR="00775887" w:rsidRDefault="00EA454B">
      <w:pPr>
        <w:pStyle w:val="ListParagraph"/>
        <w:numPr>
          <w:ilvl w:val="0"/>
          <w:numId w:val="2"/>
        </w:numPr>
        <w:tabs>
          <w:tab w:val="left" w:pos="431"/>
        </w:tabs>
        <w:spacing w:before="1"/>
        <w:ind w:left="431" w:hanging="190"/>
        <w:rPr>
          <w:sz w:val="19"/>
        </w:rPr>
      </w:pPr>
      <w:r>
        <w:rPr>
          <w:sz w:val="19"/>
        </w:rPr>
        <w:t>Chinesewallsrestrictingflowofconfidentialandpricesensitiveinformationwithin</w:t>
      </w:r>
      <w:r>
        <w:rPr>
          <w:spacing w:val="-5"/>
          <w:sz w:val="19"/>
        </w:rPr>
        <w:t>the</w:t>
      </w:r>
      <w:r w:rsidR="00B213CD">
        <w:rPr>
          <w:spacing w:val="-5"/>
          <w:sz w:val="19"/>
        </w:rPr>
        <w:t xml:space="preserve">company, physical separation of </w:t>
      </w:r>
    </w:p>
    <w:p w:rsidR="00775887" w:rsidRDefault="00B213CD">
      <w:pPr>
        <w:pStyle w:val="BodyText"/>
        <w:spacing w:before="5" w:line="244" w:lineRule="auto"/>
      </w:pPr>
      <w:r>
        <w:t>D</w:t>
      </w:r>
      <w:r w:rsidR="00EA454B">
        <w:t>epartments</w:t>
      </w:r>
      <w:r>
        <w:t xml:space="preserve"> </w:t>
      </w:r>
      <w:r w:rsidR="00EA454B">
        <w:t>and</w:t>
      </w:r>
      <w:r>
        <w:t xml:space="preserve"> </w:t>
      </w:r>
      <w:r w:rsidR="00EA454B">
        <w:t>sharing</w:t>
      </w:r>
      <w:r>
        <w:t xml:space="preserve"> </w:t>
      </w:r>
      <w:r w:rsidR="00EA454B">
        <w:t>of</w:t>
      </w:r>
      <w:r>
        <w:t xml:space="preserve"> </w:t>
      </w:r>
      <w:r w:rsidR="00EA454B">
        <w:t>information</w:t>
      </w:r>
      <w:r>
        <w:t xml:space="preserve"> </w:t>
      </w:r>
      <w:r w:rsidR="00EA454B">
        <w:t>only</w:t>
      </w:r>
      <w:r>
        <w:t xml:space="preserve"> </w:t>
      </w:r>
      <w:r w:rsidR="00EA454B">
        <w:t>on</w:t>
      </w:r>
      <w:r>
        <w:t xml:space="preserve"> </w:t>
      </w:r>
      <w:r w:rsidR="00EA454B">
        <w:t>a</w:t>
      </w:r>
      <w:r>
        <w:t xml:space="preserve"> </w:t>
      </w:r>
      <w:r w:rsidR="00EA454B">
        <w:t>“Need</w:t>
      </w:r>
      <w:r>
        <w:t xml:space="preserve"> </w:t>
      </w:r>
      <w:r w:rsidR="00EA454B">
        <w:t>to</w:t>
      </w:r>
      <w:r>
        <w:t xml:space="preserve"> </w:t>
      </w:r>
      <w:r w:rsidR="00EA454B">
        <w:t>Know</w:t>
      </w:r>
      <w:r>
        <w:t xml:space="preserve"> </w:t>
      </w:r>
      <w:proofErr w:type="spellStart"/>
      <w:r w:rsidR="00EA454B">
        <w:t>Basis”.The</w:t>
      </w:r>
      <w:proofErr w:type="spellEnd"/>
      <w:r w:rsidR="00EA454B">
        <w:t xml:space="preserve"> same shall be governed by ‘Prevention of Insider Trading Policy’ applicable at Ambit Group level.</w:t>
      </w:r>
    </w:p>
    <w:p w:rsidR="00775887" w:rsidRDefault="00775887">
      <w:pPr>
        <w:pStyle w:val="BodyText"/>
        <w:spacing w:before="113"/>
        <w:ind w:left="0"/>
      </w:pPr>
    </w:p>
    <w:p w:rsidR="00775887" w:rsidRDefault="00EA454B">
      <w:pPr>
        <w:pStyle w:val="ListParagraph"/>
        <w:numPr>
          <w:ilvl w:val="0"/>
          <w:numId w:val="2"/>
        </w:numPr>
        <w:tabs>
          <w:tab w:val="left" w:pos="440"/>
        </w:tabs>
        <w:spacing w:before="1" w:line="242" w:lineRule="auto"/>
        <w:ind w:right="944" w:firstLine="0"/>
        <w:rPr>
          <w:sz w:val="19"/>
        </w:rPr>
      </w:pPr>
      <w:r>
        <w:rPr>
          <w:sz w:val="19"/>
        </w:rPr>
        <w:t>A</w:t>
      </w:r>
      <w:r w:rsidR="007F3F71">
        <w:rPr>
          <w:sz w:val="19"/>
        </w:rPr>
        <w:t xml:space="preserve"> </w:t>
      </w:r>
      <w:r>
        <w:rPr>
          <w:sz w:val="19"/>
        </w:rPr>
        <w:t>policy</w:t>
      </w:r>
      <w:r w:rsidR="007F3F71">
        <w:rPr>
          <w:sz w:val="19"/>
        </w:rPr>
        <w:t xml:space="preserve"> </w:t>
      </w:r>
      <w:r>
        <w:rPr>
          <w:sz w:val="19"/>
        </w:rPr>
        <w:t>designed</w:t>
      </w:r>
      <w:r w:rsidR="007F3F71">
        <w:rPr>
          <w:sz w:val="19"/>
        </w:rPr>
        <w:t xml:space="preserve"> </w:t>
      </w:r>
      <w:r>
        <w:rPr>
          <w:sz w:val="19"/>
        </w:rPr>
        <w:t>to</w:t>
      </w:r>
      <w:r w:rsidR="007F3F71">
        <w:rPr>
          <w:sz w:val="19"/>
        </w:rPr>
        <w:t xml:space="preserve"> </w:t>
      </w:r>
      <w:r>
        <w:rPr>
          <w:sz w:val="19"/>
        </w:rPr>
        <w:t>limit</w:t>
      </w:r>
      <w:r w:rsidR="007F3F71">
        <w:rPr>
          <w:sz w:val="19"/>
        </w:rPr>
        <w:t xml:space="preserve"> </w:t>
      </w:r>
      <w:r>
        <w:rPr>
          <w:sz w:val="19"/>
        </w:rPr>
        <w:t>the</w:t>
      </w:r>
      <w:r w:rsidR="007F3F71">
        <w:rPr>
          <w:sz w:val="19"/>
        </w:rPr>
        <w:t xml:space="preserve"> </w:t>
      </w:r>
      <w:r>
        <w:rPr>
          <w:sz w:val="19"/>
        </w:rPr>
        <w:t>conflicts</w:t>
      </w:r>
      <w:r w:rsidR="007F3F71">
        <w:rPr>
          <w:sz w:val="19"/>
        </w:rPr>
        <w:t xml:space="preserve"> </w:t>
      </w:r>
      <w:r>
        <w:rPr>
          <w:sz w:val="19"/>
        </w:rPr>
        <w:t>of interests</w:t>
      </w:r>
      <w:r w:rsidR="007F3F71">
        <w:rPr>
          <w:sz w:val="19"/>
        </w:rPr>
        <w:t xml:space="preserve"> </w:t>
      </w:r>
      <w:r>
        <w:rPr>
          <w:sz w:val="19"/>
        </w:rPr>
        <w:t>arising</w:t>
      </w:r>
      <w:r w:rsidR="007F3F71">
        <w:rPr>
          <w:sz w:val="19"/>
        </w:rPr>
        <w:t xml:space="preserve"> </w:t>
      </w:r>
      <w:r>
        <w:rPr>
          <w:sz w:val="19"/>
        </w:rPr>
        <w:t>from</w:t>
      </w:r>
      <w:r w:rsidR="007F3F71">
        <w:rPr>
          <w:sz w:val="19"/>
        </w:rPr>
        <w:t xml:space="preserve"> </w:t>
      </w:r>
      <w:r>
        <w:rPr>
          <w:sz w:val="19"/>
        </w:rPr>
        <w:t>the</w:t>
      </w:r>
      <w:r w:rsidR="007F3F71">
        <w:rPr>
          <w:sz w:val="19"/>
        </w:rPr>
        <w:t xml:space="preserve"> </w:t>
      </w:r>
      <w:r>
        <w:rPr>
          <w:sz w:val="19"/>
        </w:rPr>
        <w:t>giving</w:t>
      </w:r>
      <w:r w:rsidR="007F3F71">
        <w:rPr>
          <w:sz w:val="19"/>
        </w:rPr>
        <w:t xml:space="preserve"> </w:t>
      </w:r>
      <w:r>
        <w:rPr>
          <w:sz w:val="19"/>
        </w:rPr>
        <w:t>and</w:t>
      </w:r>
      <w:r w:rsidR="007F3F71">
        <w:rPr>
          <w:sz w:val="19"/>
        </w:rPr>
        <w:t xml:space="preserve"> </w:t>
      </w:r>
      <w:r>
        <w:rPr>
          <w:sz w:val="19"/>
        </w:rPr>
        <w:t>receiving</w:t>
      </w:r>
      <w:r w:rsidR="007F3F71">
        <w:rPr>
          <w:sz w:val="19"/>
        </w:rPr>
        <w:t xml:space="preserve"> </w:t>
      </w:r>
      <w:r>
        <w:rPr>
          <w:sz w:val="19"/>
        </w:rPr>
        <w:t>of</w:t>
      </w:r>
      <w:r w:rsidR="007F3F71">
        <w:rPr>
          <w:sz w:val="19"/>
        </w:rPr>
        <w:t xml:space="preserve"> </w:t>
      </w:r>
      <w:r>
        <w:rPr>
          <w:sz w:val="19"/>
        </w:rPr>
        <w:t>inducement, as per the gift policy applicable at Group level.</w:t>
      </w:r>
    </w:p>
    <w:p w:rsidR="00775887" w:rsidRDefault="00775887">
      <w:pPr>
        <w:pStyle w:val="BodyText"/>
        <w:spacing w:before="48"/>
        <w:ind w:left="0"/>
      </w:pPr>
    </w:p>
    <w:p w:rsidR="00775887" w:rsidRDefault="00EA454B">
      <w:pPr>
        <w:pStyle w:val="ListParagraph"/>
        <w:numPr>
          <w:ilvl w:val="0"/>
          <w:numId w:val="2"/>
        </w:numPr>
        <w:tabs>
          <w:tab w:val="left" w:pos="504"/>
        </w:tabs>
        <w:spacing w:line="244" w:lineRule="auto"/>
        <w:ind w:right="385" w:firstLine="0"/>
        <w:rPr>
          <w:sz w:val="19"/>
        </w:rPr>
      </w:pPr>
      <w:r>
        <w:rPr>
          <w:sz w:val="19"/>
        </w:rPr>
        <w:t>AppointmentofIndependentInternalauditorstoensurethatappropriatesystemsandcontrolsare maintained and their effectiveness or otherwise is being reported to the Company’s Board of</w:t>
      </w:r>
      <w:r w:rsidR="007F3F71">
        <w:rPr>
          <w:sz w:val="19"/>
        </w:rPr>
        <w:t xml:space="preserve"> </w:t>
      </w:r>
      <w:r>
        <w:rPr>
          <w:sz w:val="19"/>
        </w:rPr>
        <w:t>Directors.</w:t>
      </w:r>
    </w:p>
    <w:p w:rsidR="00775887" w:rsidRDefault="00775887">
      <w:pPr>
        <w:pStyle w:val="BodyText"/>
        <w:spacing w:before="43"/>
        <w:ind w:left="0"/>
      </w:pPr>
    </w:p>
    <w:p w:rsidR="007F3F71" w:rsidRDefault="007F3F71">
      <w:pPr>
        <w:pStyle w:val="BodyText"/>
        <w:spacing w:before="43"/>
        <w:ind w:left="0"/>
      </w:pPr>
    </w:p>
    <w:p w:rsidR="007F3F71" w:rsidRDefault="007F3F71">
      <w:pPr>
        <w:pStyle w:val="BodyText"/>
        <w:spacing w:before="43"/>
        <w:ind w:left="0"/>
      </w:pPr>
    </w:p>
    <w:p w:rsidR="007F3F71" w:rsidRDefault="007F3F71">
      <w:pPr>
        <w:pStyle w:val="BodyText"/>
        <w:spacing w:before="43"/>
        <w:ind w:left="0"/>
      </w:pPr>
    </w:p>
    <w:p w:rsidR="007F3F71" w:rsidRDefault="007F3F71">
      <w:pPr>
        <w:pStyle w:val="BodyText"/>
        <w:spacing w:before="43"/>
        <w:ind w:left="0"/>
      </w:pPr>
    </w:p>
    <w:p w:rsidR="007F3F71" w:rsidRDefault="007F3F71">
      <w:pPr>
        <w:pStyle w:val="BodyText"/>
        <w:spacing w:before="43"/>
        <w:ind w:left="0"/>
      </w:pPr>
    </w:p>
    <w:p w:rsidR="007F3F71" w:rsidRDefault="007F3F71">
      <w:pPr>
        <w:pStyle w:val="BodyText"/>
        <w:spacing w:before="43"/>
        <w:ind w:left="0"/>
      </w:pPr>
    </w:p>
    <w:p w:rsidR="007F3F71" w:rsidRDefault="007F3F71">
      <w:pPr>
        <w:pStyle w:val="BodyText"/>
        <w:spacing w:before="43"/>
        <w:ind w:left="0"/>
      </w:pPr>
    </w:p>
    <w:p w:rsidR="007F3F71" w:rsidRDefault="007F3F71">
      <w:pPr>
        <w:pStyle w:val="BodyText"/>
        <w:spacing w:before="43"/>
        <w:ind w:left="0"/>
      </w:pPr>
    </w:p>
    <w:p w:rsidR="00B473A8" w:rsidRDefault="00B473A8">
      <w:pPr>
        <w:pStyle w:val="BodyText"/>
        <w:spacing w:before="43"/>
        <w:ind w:left="0"/>
      </w:pPr>
    </w:p>
    <w:p w:rsidR="007F3F71" w:rsidRDefault="007F3F71">
      <w:pPr>
        <w:pStyle w:val="BodyText"/>
        <w:spacing w:before="43"/>
        <w:ind w:left="0"/>
      </w:pPr>
    </w:p>
    <w:p w:rsidR="007F3F71" w:rsidRDefault="00EA454B" w:rsidP="007F3F71">
      <w:pPr>
        <w:pStyle w:val="ListParagraph"/>
        <w:numPr>
          <w:ilvl w:val="0"/>
          <w:numId w:val="2"/>
        </w:numPr>
        <w:tabs>
          <w:tab w:val="left" w:pos="450"/>
        </w:tabs>
        <w:spacing w:before="1" w:line="244" w:lineRule="auto"/>
        <w:ind w:right="199" w:firstLine="0"/>
        <w:jc w:val="both"/>
        <w:rPr>
          <w:sz w:val="19"/>
        </w:rPr>
      </w:pPr>
      <w:r w:rsidRPr="007F3F71">
        <w:rPr>
          <w:sz w:val="19"/>
        </w:rPr>
        <w:t>Personal account dealing requirements applicable to employees in relation to their own investments needs an approval from the Compliance Team by submission of an Investment Request Form. The same shall be governed by ‘Prevention of Insider Trading Policy’ applicable at Ambit Group level.</w:t>
      </w:r>
    </w:p>
    <w:p w:rsidR="007F3F71" w:rsidRDefault="007F3F71" w:rsidP="007F3F71">
      <w:pPr>
        <w:pStyle w:val="ListParagraph"/>
        <w:tabs>
          <w:tab w:val="left" w:pos="450"/>
        </w:tabs>
        <w:spacing w:before="1" w:line="244" w:lineRule="auto"/>
        <w:ind w:right="199"/>
        <w:rPr>
          <w:sz w:val="19"/>
        </w:rPr>
      </w:pPr>
    </w:p>
    <w:p w:rsidR="00775887" w:rsidRPr="007F3F71" w:rsidRDefault="007F3F71" w:rsidP="007F3F71">
      <w:pPr>
        <w:pStyle w:val="ListParagraph"/>
        <w:numPr>
          <w:ilvl w:val="0"/>
          <w:numId w:val="2"/>
        </w:numPr>
        <w:tabs>
          <w:tab w:val="left" w:pos="431"/>
        </w:tabs>
        <w:spacing w:before="40" w:line="242" w:lineRule="auto"/>
        <w:ind w:right="1914" w:firstLine="0"/>
        <w:jc w:val="both"/>
        <w:rPr>
          <w:sz w:val="19"/>
        </w:rPr>
      </w:pPr>
      <w:r w:rsidRPr="007F3F71">
        <w:rPr>
          <w:sz w:val="19"/>
        </w:rPr>
        <w:t xml:space="preserve"> </w:t>
      </w:r>
      <w:r w:rsidR="00EA454B" w:rsidRPr="007F3F71">
        <w:rPr>
          <w:sz w:val="19"/>
        </w:rPr>
        <w:t>Provisions governing access to electronic data as per the ‘Mobile Phone Usage Policy’ of the Company and ‘Prevention of Circulation of Unauthenticated News’.</w:t>
      </w:r>
    </w:p>
    <w:p w:rsidR="00775887" w:rsidRDefault="00775887">
      <w:pPr>
        <w:pStyle w:val="BodyText"/>
        <w:spacing w:before="12"/>
        <w:ind w:left="0"/>
      </w:pPr>
    </w:p>
    <w:p w:rsidR="00775887" w:rsidRDefault="00EA454B">
      <w:pPr>
        <w:pStyle w:val="ListParagraph"/>
        <w:numPr>
          <w:ilvl w:val="0"/>
          <w:numId w:val="2"/>
        </w:numPr>
        <w:tabs>
          <w:tab w:val="left" w:pos="431"/>
        </w:tabs>
        <w:spacing w:line="242" w:lineRule="auto"/>
        <w:ind w:right="549" w:firstLine="0"/>
        <w:rPr>
          <w:sz w:val="19"/>
        </w:rPr>
      </w:pPr>
      <w:r>
        <w:rPr>
          <w:sz w:val="19"/>
        </w:rPr>
        <w:t>The employees are governed by measures laid down in the internal code of conduct and other policies which include the following:</w:t>
      </w:r>
    </w:p>
    <w:p w:rsidR="00775887" w:rsidRDefault="00775887">
      <w:pPr>
        <w:pStyle w:val="BodyText"/>
        <w:spacing w:before="46"/>
        <w:ind w:left="0"/>
      </w:pPr>
    </w:p>
    <w:p w:rsidR="00775887" w:rsidRDefault="00EA454B">
      <w:pPr>
        <w:pStyle w:val="ListParagraph"/>
        <w:numPr>
          <w:ilvl w:val="1"/>
          <w:numId w:val="2"/>
        </w:numPr>
        <w:tabs>
          <w:tab w:val="left" w:pos="449"/>
        </w:tabs>
        <w:spacing w:line="244" w:lineRule="auto"/>
        <w:ind w:right="446" w:firstLine="0"/>
        <w:jc w:val="both"/>
        <w:rPr>
          <w:sz w:val="19"/>
        </w:rPr>
      </w:pPr>
      <w:r>
        <w:rPr>
          <w:sz w:val="19"/>
        </w:rPr>
        <w:t>Restrictions on dealing in securities while handling client’s mandate or while in possession of material non publishedinformation,orcommunicatingsuchinformationwhiledealingonclient’sbehalf,manipulating demand or supply of securities or influencing their market price. The same shall be governed by ‘Prevention of Insider Trading Policy’ applicable at Group level.</w:t>
      </w:r>
    </w:p>
    <w:p w:rsidR="00775887" w:rsidRDefault="00775887">
      <w:pPr>
        <w:pStyle w:val="BodyText"/>
        <w:spacing w:before="45"/>
        <w:ind w:left="0"/>
      </w:pPr>
    </w:p>
    <w:p w:rsidR="00775887" w:rsidRDefault="00EA454B">
      <w:pPr>
        <w:pStyle w:val="ListParagraph"/>
        <w:numPr>
          <w:ilvl w:val="1"/>
          <w:numId w:val="2"/>
        </w:numPr>
        <w:tabs>
          <w:tab w:val="left" w:pos="433"/>
        </w:tabs>
        <w:spacing w:before="1" w:line="247" w:lineRule="auto"/>
        <w:ind w:right="1448" w:firstLine="0"/>
        <w:rPr>
          <w:sz w:val="19"/>
        </w:rPr>
      </w:pPr>
      <w:r>
        <w:rPr>
          <w:sz w:val="19"/>
        </w:rPr>
        <w:t xml:space="preserve">Restrictions on an incentive structure that encourages sale of products not suiting the client’s risk </w:t>
      </w:r>
      <w:r>
        <w:rPr>
          <w:spacing w:val="-2"/>
          <w:sz w:val="19"/>
        </w:rPr>
        <w:t>profile.</w:t>
      </w:r>
    </w:p>
    <w:p w:rsidR="00775887" w:rsidRDefault="00775887">
      <w:pPr>
        <w:pStyle w:val="BodyText"/>
        <w:spacing w:before="39"/>
        <w:ind w:left="0"/>
      </w:pPr>
    </w:p>
    <w:p w:rsidR="00775887" w:rsidRDefault="00EA454B">
      <w:pPr>
        <w:pStyle w:val="ListParagraph"/>
        <w:numPr>
          <w:ilvl w:val="1"/>
          <w:numId w:val="2"/>
        </w:numPr>
        <w:tabs>
          <w:tab w:val="left" w:pos="415"/>
        </w:tabs>
        <w:ind w:left="415" w:hanging="174"/>
        <w:rPr>
          <w:sz w:val="19"/>
        </w:rPr>
      </w:pPr>
      <w:r>
        <w:rPr>
          <w:sz w:val="19"/>
        </w:rPr>
        <w:t>Restrictionsondivulgenceofclient’sconfidentialityunlessrequiredbyorunderthe</w:t>
      </w:r>
      <w:r>
        <w:rPr>
          <w:spacing w:val="-4"/>
          <w:sz w:val="19"/>
        </w:rPr>
        <w:t>law.</w:t>
      </w:r>
    </w:p>
    <w:p w:rsidR="00775887" w:rsidRDefault="00775887">
      <w:pPr>
        <w:pStyle w:val="BodyText"/>
        <w:spacing w:before="47"/>
        <w:ind w:left="0"/>
      </w:pPr>
    </w:p>
    <w:p w:rsidR="00775887" w:rsidRDefault="00EA454B">
      <w:pPr>
        <w:pStyle w:val="ListParagraph"/>
        <w:numPr>
          <w:ilvl w:val="1"/>
          <w:numId w:val="2"/>
        </w:numPr>
        <w:tabs>
          <w:tab w:val="left" w:pos="433"/>
        </w:tabs>
        <w:spacing w:line="244" w:lineRule="auto"/>
        <w:ind w:right="604" w:firstLine="0"/>
        <w:rPr>
          <w:sz w:val="19"/>
        </w:rPr>
      </w:pPr>
      <w:r>
        <w:rPr>
          <w:sz w:val="19"/>
        </w:rPr>
        <w:t>The associated persons shall at all times maintain high standards of integrity in the conduct of their business followed by compliance reporting to Board of Directors and senior management.</w:t>
      </w:r>
    </w:p>
    <w:p w:rsidR="00775887" w:rsidRDefault="00775887">
      <w:pPr>
        <w:pStyle w:val="BodyText"/>
        <w:spacing w:before="44"/>
        <w:ind w:left="0"/>
      </w:pPr>
    </w:p>
    <w:p w:rsidR="00775887" w:rsidRDefault="00EA454B">
      <w:pPr>
        <w:pStyle w:val="ListParagraph"/>
        <w:numPr>
          <w:ilvl w:val="0"/>
          <w:numId w:val="2"/>
        </w:numPr>
        <w:tabs>
          <w:tab w:val="left" w:pos="431"/>
        </w:tabs>
        <w:spacing w:line="244" w:lineRule="auto"/>
        <w:ind w:right="1642" w:firstLine="0"/>
        <w:rPr>
          <w:sz w:val="19"/>
        </w:rPr>
      </w:pPr>
      <w:r>
        <w:rPr>
          <w:sz w:val="19"/>
        </w:rPr>
        <w:t>The Company’s Compliance team has oversight on the business to ensure that internal controls are appropriate.</w:t>
      </w:r>
    </w:p>
    <w:p w:rsidR="00775887" w:rsidRDefault="00775887">
      <w:pPr>
        <w:pStyle w:val="BodyText"/>
        <w:spacing w:before="43"/>
        <w:ind w:left="0"/>
      </w:pPr>
    </w:p>
    <w:p w:rsidR="00775887" w:rsidRDefault="00EA454B">
      <w:pPr>
        <w:pStyle w:val="ListParagraph"/>
        <w:numPr>
          <w:ilvl w:val="0"/>
          <w:numId w:val="2"/>
        </w:numPr>
        <w:tabs>
          <w:tab w:val="left" w:pos="557"/>
        </w:tabs>
        <w:spacing w:before="1" w:line="247" w:lineRule="auto"/>
        <w:ind w:right="283" w:firstLine="0"/>
        <w:jc w:val="both"/>
        <w:rPr>
          <w:sz w:val="19"/>
        </w:rPr>
      </w:pPr>
      <w:r>
        <w:rPr>
          <w:sz w:val="19"/>
        </w:rPr>
        <w:t>TheBoardofDirectorsoftheCompanyandtheComplianceteamsharetheresponsibilityforkeepingthe Policy in place. Any situation or transaction involving an actual or potential conflict of interest should promptly be reported to the Compliance team and obtain their determination as to whether a conflict exists.</w:t>
      </w:r>
    </w:p>
    <w:p w:rsidR="00775887" w:rsidRDefault="00775887">
      <w:pPr>
        <w:pStyle w:val="BodyText"/>
        <w:spacing w:before="37"/>
        <w:ind w:left="0"/>
      </w:pPr>
    </w:p>
    <w:p w:rsidR="00775887" w:rsidRDefault="00EA454B">
      <w:pPr>
        <w:pStyle w:val="ListParagraph"/>
        <w:numPr>
          <w:ilvl w:val="0"/>
          <w:numId w:val="2"/>
        </w:numPr>
        <w:tabs>
          <w:tab w:val="left" w:pos="563"/>
        </w:tabs>
        <w:spacing w:line="247" w:lineRule="auto"/>
        <w:ind w:right="277" w:firstLine="0"/>
        <w:jc w:val="both"/>
        <w:rPr>
          <w:sz w:val="19"/>
        </w:rPr>
      </w:pPr>
      <w:r>
        <w:rPr>
          <w:sz w:val="19"/>
        </w:rPr>
        <w:t xml:space="preserve">Where a conflict arises and the Company is aware of it, it will disclose the conflict to the client prior to undertaking the business for that client or, if the Company does not believe that the disclosure is appropriate to manage the conflict, the Company may choose not to proceed with the transaction or matter giving rise to the </w:t>
      </w:r>
      <w:r>
        <w:rPr>
          <w:spacing w:val="-2"/>
          <w:sz w:val="19"/>
        </w:rPr>
        <w:t>conflict.</w:t>
      </w:r>
    </w:p>
    <w:p w:rsidR="00775887" w:rsidRDefault="00775887">
      <w:pPr>
        <w:pStyle w:val="BodyText"/>
        <w:spacing w:before="1"/>
        <w:ind w:left="0"/>
      </w:pPr>
    </w:p>
    <w:p w:rsidR="00775887" w:rsidRDefault="00EA454B">
      <w:pPr>
        <w:pStyle w:val="ListParagraph"/>
        <w:numPr>
          <w:ilvl w:val="0"/>
          <w:numId w:val="2"/>
        </w:numPr>
        <w:tabs>
          <w:tab w:val="left" w:pos="528"/>
        </w:tabs>
        <w:ind w:left="528" w:hanging="287"/>
        <w:rPr>
          <w:sz w:val="19"/>
        </w:rPr>
      </w:pPr>
      <w:r>
        <w:rPr>
          <w:sz w:val="19"/>
        </w:rPr>
        <w:t>PeriodicreviewofthePolicywillbedoneattheBoardMeetingoftheCompany.Thesameshallbeneed</w:t>
      </w:r>
      <w:r>
        <w:rPr>
          <w:spacing w:val="-2"/>
          <w:sz w:val="19"/>
        </w:rPr>
        <w:t>basis.</w:t>
      </w:r>
    </w:p>
    <w:p w:rsidR="00775887" w:rsidRDefault="00775887">
      <w:pPr>
        <w:pStyle w:val="BodyText"/>
        <w:spacing w:before="121"/>
        <w:ind w:left="0"/>
      </w:pPr>
    </w:p>
    <w:p w:rsidR="00775887" w:rsidRDefault="00EA454B">
      <w:pPr>
        <w:spacing w:before="1"/>
        <w:ind w:left="241"/>
        <w:rPr>
          <w:b/>
          <w:sz w:val="19"/>
        </w:rPr>
      </w:pPr>
      <w:r>
        <w:rPr>
          <w:b/>
          <w:color w:val="FF0000"/>
          <w:sz w:val="19"/>
        </w:rPr>
        <w:t>Measures</w:t>
      </w:r>
      <w:r w:rsidR="007F3F71">
        <w:rPr>
          <w:b/>
          <w:color w:val="FF0000"/>
          <w:sz w:val="19"/>
        </w:rPr>
        <w:t xml:space="preserve"> </w:t>
      </w:r>
      <w:r>
        <w:rPr>
          <w:b/>
          <w:color w:val="FF0000"/>
          <w:sz w:val="19"/>
        </w:rPr>
        <w:t>to</w:t>
      </w:r>
      <w:r w:rsidR="007F3F71">
        <w:rPr>
          <w:b/>
          <w:color w:val="FF0000"/>
          <w:sz w:val="19"/>
        </w:rPr>
        <w:t xml:space="preserve"> </w:t>
      </w:r>
      <w:r>
        <w:rPr>
          <w:b/>
          <w:color w:val="FF0000"/>
          <w:sz w:val="19"/>
        </w:rPr>
        <w:t>avoid</w:t>
      </w:r>
      <w:r w:rsidR="007F3F71">
        <w:rPr>
          <w:b/>
          <w:color w:val="FF0000"/>
          <w:sz w:val="19"/>
        </w:rPr>
        <w:t xml:space="preserve"> </w:t>
      </w:r>
      <w:r>
        <w:rPr>
          <w:b/>
          <w:color w:val="FF0000"/>
          <w:sz w:val="19"/>
        </w:rPr>
        <w:t>or</w:t>
      </w:r>
      <w:r w:rsidR="007F3F71">
        <w:rPr>
          <w:b/>
          <w:color w:val="FF0000"/>
          <w:sz w:val="19"/>
        </w:rPr>
        <w:t xml:space="preserve"> </w:t>
      </w:r>
      <w:r>
        <w:rPr>
          <w:b/>
          <w:color w:val="FF0000"/>
          <w:sz w:val="19"/>
        </w:rPr>
        <w:t>to</w:t>
      </w:r>
      <w:r w:rsidR="007F3F71">
        <w:rPr>
          <w:b/>
          <w:color w:val="FF0000"/>
          <w:sz w:val="19"/>
        </w:rPr>
        <w:t xml:space="preserve"> </w:t>
      </w:r>
      <w:r>
        <w:rPr>
          <w:b/>
          <w:color w:val="FF0000"/>
          <w:sz w:val="19"/>
        </w:rPr>
        <w:t>deal</w:t>
      </w:r>
      <w:r w:rsidR="007F3F71">
        <w:rPr>
          <w:b/>
          <w:color w:val="FF0000"/>
          <w:sz w:val="19"/>
        </w:rPr>
        <w:t xml:space="preserve"> </w:t>
      </w:r>
      <w:r>
        <w:rPr>
          <w:b/>
          <w:color w:val="FF0000"/>
          <w:sz w:val="19"/>
        </w:rPr>
        <w:t>or</w:t>
      </w:r>
      <w:r w:rsidR="007F3F71">
        <w:rPr>
          <w:b/>
          <w:color w:val="FF0000"/>
          <w:sz w:val="19"/>
        </w:rPr>
        <w:t xml:space="preserve"> </w:t>
      </w:r>
      <w:r>
        <w:rPr>
          <w:b/>
          <w:color w:val="FF0000"/>
          <w:sz w:val="19"/>
        </w:rPr>
        <w:t>manage</w:t>
      </w:r>
      <w:r w:rsidR="007F3F71">
        <w:rPr>
          <w:b/>
          <w:color w:val="FF0000"/>
          <w:sz w:val="19"/>
        </w:rPr>
        <w:t xml:space="preserve"> </w:t>
      </w:r>
      <w:r>
        <w:rPr>
          <w:b/>
          <w:color w:val="FF0000"/>
          <w:sz w:val="19"/>
        </w:rPr>
        <w:t>actual</w:t>
      </w:r>
      <w:r w:rsidR="007F3F71">
        <w:rPr>
          <w:b/>
          <w:color w:val="FF0000"/>
          <w:sz w:val="19"/>
        </w:rPr>
        <w:t xml:space="preserve"> </w:t>
      </w:r>
      <w:r>
        <w:rPr>
          <w:b/>
          <w:color w:val="FF0000"/>
          <w:sz w:val="19"/>
        </w:rPr>
        <w:t>or</w:t>
      </w:r>
      <w:r w:rsidR="007F3F71">
        <w:rPr>
          <w:b/>
          <w:color w:val="FF0000"/>
          <w:sz w:val="19"/>
        </w:rPr>
        <w:t xml:space="preserve"> </w:t>
      </w:r>
      <w:r>
        <w:rPr>
          <w:b/>
          <w:color w:val="FF0000"/>
          <w:sz w:val="19"/>
        </w:rPr>
        <w:t>potential</w:t>
      </w:r>
      <w:r w:rsidR="007F3F71">
        <w:rPr>
          <w:b/>
          <w:color w:val="FF0000"/>
          <w:sz w:val="19"/>
        </w:rPr>
        <w:t xml:space="preserve"> </w:t>
      </w:r>
      <w:r>
        <w:rPr>
          <w:b/>
          <w:color w:val="FF0000"/>
          <w:sz w:val="19"/>
        </w:rPr>
        <w:t>Conflict</w:t>
      </w:r>
      <w:r w:rsidR="007F3F71">
        <w:rPr>
          <w:b/>
          <w:color w:val="FF0000"/>
          <w:sz w:val="19"/>
        </w:rPr>
        <w:t xml:space="preserve"> </w:t>
      </w:r>
      <w:r>
        <w:rPr>
          <w:b/>
          <w:color w:val="FF0000"/>
          <w:sz w:val="19"/>
        </w:rPr>
        <w:t>of</w:t>
      </w:r>
      <w:r w:rsidR="007F3F71">
        <w:rPr>
          <w:b/>
          <w:color w:val="FF0000"/>
          <w:sz w:val="19"/>
        </w:rPr>
        <w:t xml:space="preserve"> </w:t>
      </w:r>
      <w:r>
        <w:rPr>
          <w:b/>
          <w:color w:val="FF0000"/>
          <w:spacing w:val="-2"/>
          <w:sz w:val="19"/>
        </w:rPr>
        <w:t>Interests.</w:t>
      </w:r>
    </w:p>
    <w:p w:rsidR="00775887" w:rsidRDefault="00775887">
      <w:pPr>
        <w:pStyle w:val="BodyText"/>
        <w:spacing w:before="66"/>
        <w:ind w:left="0"/>
        <w:rPr>
          <w:b/>
        </w:rPr>
      </w:pPr>
    </w:p>
    <w:p w:rsidR="00775887" w:rsidRDefault="00EA454B">
      <w:pPr>
        <w:pStyle w:val="BodyText"/>
        <w:spacing w:line="247" w:lineRule="auto"/>
      </w:pPr>
      <w:r>
        <w:t>Should a conflict of interest arise, it needs to be managed promptly and fairly. The Company puts in place following arrangements to ensure that:</w:t>
      </w:r>
    </w:p>
    <w:p w:rsidR="00775887" w:rsidRDefault="00EA454B">
      <w:pPr>
        <w:pStyle w:val="ListParagraph"/>
        <w:numPr>
          <w:ilvl w:val="0"/>
          <w:numId w:val="1"/>
        </w:numPr>
        <w:tabs>
          <w:tab w:val="left" w:pos="378"/>
        </w:tabs>
        <w:spacing w:before="2"/>
        <w:ind w:left="378" w:hanging="137"/>
        <w:rPr>
          <w:sz w:val="19"/>
        </w:rPr>
      </w:pPr>
      <w:r>
        <w:rPr>
          <w:sz w:val="19"/>
        </w:rPr>
        <w:t>Thereisacleardistinctionbetweenthedifferentdepartments’</w:t>
      </w:r>
      <w:r>
        <w:rPr>
          <w:spacing w:val="-2"/>
          <w:sz w:val="19"/>
        </w:rPr>
        <w:t>operations;</w:t>
      </w:r>
    </w:p>
    <w:p w:rsidR="00775887" w:rsidRDefault="00EA454B">
      <w:pPr>
        <w:pStyle w:val="ListParagraph"/>
        <w:numPr>
          <w:ilvl w:val="0"/>
          <w:numId w:val="1"/>
        </w:numPr>
        <w:tabs>
          <w:tab w:val="left" w:pos="423"/>
        </w:tabs>
        <w:spacing w:before="16" w:line="247" w:lineRule="auto"/>
        <w:ind w:left="241" w:right="581" w:firstLine="0"/>
        <w:rPr>
          <w:sz w:val="19"/>
        </w:rPr>
      </w:pPr>
      <w:r>
        <w:rPr>
          <w:sz w:val="19"/>
        </w:rPr>
        <w:t>No</w:t>
      </w:r>
      <w:r w:rsidR="007F3F71">
        <w:rPr>
          <w:sz w:val="19"/>
        </w:rPr>
        <w:t xml:space="preserve"> </w:t>
      </w:r>
      <w:r>
        <w:rPr>
          <w:sz w:val="19"/>
        </w:rPr>
        <w:t>single person</w:t>
      </w:r>
      <w:r w:rsidR="007F3F71">
        <w:rPr>
          <w:sz w:val="19"/>
        </w:rPr>
        <w:t xml:space="preserve"> </w:t>
      </w:r>
      <w:r>
        <w:rPr>
          <w:sz w:val="19"/>
        </w:rPr>
        <w:t>will</w:t>
      </w:r>
      <w:r w:rsidR="007F3F71">
        <w:rPr>
          <w:sz w:val="19"/>
        </w:rPr>
        <w:t xml:space="preserve"> </w:t>
      </w:r>
      <w:r>
        <w:rPr>
          <w:sz w:val="19"/>
        </w:rPr>
        <w:t>gather conflicting information,</w:t>
      </w:r>
      <w:r w:rsidR="007F3F71">
        <w:rPr>
          <w:sz w:val="19"/>
        </w:rPr>
        <w:t xml:space="preserve"> </w:t>
      </w:r>
      <w:r>
        <w:rPr>
          <w:sz w:val="19"/>
        </w:rPr>
        <w:t>thus</w:t>
      </w:r>
      <w:r w:rsidR="007F3F71">
        <w:rPr>
          <w:sz w:val="19"/>
        </w:rPr>
        <w:t xml:space="preserve"> </w:t>
      </w:r>
      <w:r>
        <w:rPr>
          <w:sz w:val="19"/>
        </w:rPr>
        <w:t>counter</w:t>
      </w:r>
      <w:r w:rsidR="007F3F71">
        <w:rPr>
          <w:sz w:val="19"/>
        </w:rPr>
        <w:t xml:space="preserve"> </w:t>
      </w:r>
      <w:proofErr w:type="spellStart"/>
      <w:r>
        <w:rPr>
          <w:sz w:val="19"/>
        </w:rPr>
        <w:t>feiting</w:t>
      </w:r>
      <w:proofErr w:type="spellEnd"/>
      <w:r w:rsidR="007F3F71">
        <w:rPr>
          <w:sz w:val="19"/>
        </w:rPr>
        <w:t xml:space="preserve"> </w:t>
      </w:r>
      <w:r>
        <w:rPr>
          <w:sz w:val="19"/>
        </w:rPr>
        <w:t>or hiding information</w:t>
      </w:r>
      <w:r w:rsidR="007F3F71">
        <w:rPr>
          <w:sz w:val="19"/>
        </w:rPr>
        <w:t xml:space="preserve"> </w:t>
      </w:r>
      <w:r>
        <w:rPr>
          <w:sz w:val="19"/>
        </w:rPr>
        <w:t>from</w:t>
      </w:r>
      <w:r w:rsidR="007F3F71">
        <w:rPr>
          <w:sz w:val="19"/>
        </w:rPr>
        <w:t xml:space="preserve"> </w:t>
      </w:r>
      <w:r>
        <w:rPr>
          <w:sz w:val="19"/>
        </w:rPr>
        <w:t>investors is minimized;</w:t>
      </w:r>
    </w:p>
    <w:p w:rsidR="00775887" w:rsidRDefault="00EA454B">
      <w:pPr>
        <w:pStyle w:val="ListParagraph"/>
        <w:numPr>
          <w:ilvl w:val="0"/>
          <w:numId w:val="1"/>
        </w:numPr>
        <w:tabs>
          <w:tab w:val="left" w:pos="471"/>
        </w:tabs>
        <w:spacing w:before="11" w:line="247" w:lineRule="auto"/>
        <w:ind w:left="241" w:right="252" w:firstLine="0"/>
        <w:rPr>
          <w:sz w:val="19"/>
        </w:rPr>
      </w:pPr>
      <w:r>
        <w:rPr>
          <w:sz w:val="19"/>
        </w:rPr>
        <w:t>The Company’s employees are prohibited from investing in a financial instrument for which they have access to</w:t>
      </w:r>
      <w:r w:rsidR="007F3F71">
        <w:rPr>
          <w:sz w:val="19"/>
        </w:rPr>
        <w:t xml:space="preserve"> </w:t>
      </w:r>
      <w:r>
        <w:rPr>
          <w:sz w:val="19"/>
        </w:rPr>
        <w:t>non-public or confidential information;</w:t>
      </w:r>
    </w:p>
    <w:p w:rsidR="00775887" w:rsidRDefault="00EA454B">
      <w:pPr>
        <w:pStyle w:val="ListParagraph"/>
        <w:numPr>
          <w:ilvl w:val="0"/>
          <w:numId w:val="1"/>
        </w:numPr>
        <w:tabs>
          <w:tab w:val="left" w:pos="463"/>
        </w:tabs>
        <w:spacing w:before="12"/>
        <w:ind w:left="463" w:hanging="222"/>
        <w:rPr>
          <w:sz w:val="19"/>
        </w:rPr>
      </w:pPr>
      <w:r>
        <w:rPr>
          <w:sz w:val="19"/>
        </w:rPr>
        <w:t>TransactionsbytheCompany’semployeesareneitherperformednorexecutedby</w:t>
      </w:r>
      <w:r>
        <w:rPr>
          <w:spacing w:val="-2"/>
          <w:sz w:val="19"/>
        </w:rPr>
        <w:t>themselves.</w:t>
      </w:r>
    </w:p>
    <w:p w:rsidR="00775887" w:rsidRPr="007F3F71" w:rsidRDefault="00EA454B">
      <w:pPr>
        <w:pStyle w:val="ListParagraph"/>
        <w:numPr>
          <w:ilvl w:val="0"/>
          <w:numId w:val="1"/>
        </w:numPr>
        <w:tabs>
          <w:tab w:val="left" w:pos="436"/>
        </w:tabs>
        <w:spacing w:before="6" w:line="244" w:lineRule="auto"/>
        <w:ind w:left="241" w:right="250" w:firstLine="0"/>
        <w:jc w:val="both"/>
        <w:rPr>
          <w:sz w:val="19"/>
        </w:rPr>
      </w:pPr>
      <w:r>
        <w:rPr>
          <w:sz w:val="19"/>
        </w:rPr>
        <w:t xml:space="preserve">Employees sign a contract of employment including confidentiality clauses. No associated person may disclose insideinformationtoothers,exceptdisclosuresmadeinaccordancewiththeCompany'spoliciesandprocedures, to other Company personnel or persons outside the Company who have a valid business reason for receiving such </w:t>
      </w:r>
      <w:r>
        <w:rPr>
          <w:spacing w:val="-2"/>
          <w:sz w:val="19"/>
        </w:rPr>
        <w:t>information;</w:t>
      </w:r>
    </w:p>
    <w:p w:rsidR="007F3F71" w:rsidRDefault="007F3F71" w:rsidP="007F3F71">
      <w:pPr>
        <w:pStyle w:val="ListParagraph"/>
        <w:tabs>
          <w:tab w:val="left" w:pos="436"/>
        </w:tabs>
        <w:spacing w:before="6" w:line="244" w:lineRule="auto"/>
        <w:ind w:right="250"/>
        <w:rPr>
          <w:spacing w:val="-2"/>
          <w:sz w:val="19"/>
        </w:rPr>
      </w:pPr>
    </w:p>
    <w:p w:rsidR="007F3F71" w:rsidRDefault="007F3F71" w:rsidP="007F3F71">
      <w:pPr>
        <w:pStyle w:val="ListParagraph"/>
        <w:tabs>
          <w:tab w:val="left" w:pos="436"/>
        </w:tabs>
        <w:spacing w:before="6" w:line="244" w:lineRule="auto"/>
        <w:ind w:right="250"/>
        <w:rPr>
          <w:spacing w:val="-2"/>
          <w:sz w:val="19"/>
        </w:rPr>
      </w:pPr>
    </w:p>
    <w:p w:rsidR="007F3F71" w:rsidRDefault="007F3F71" w:rsidP="007F3F71">
      <w:pPr>
        <w:pStyle w:val="ListParagraph"/>
        <w:tabs>
          <w:tab w:val="left" w:pos="436"/>
        </w:tabs>
        <w:spacing w:before="6" w:line="244" w:lineRule="auto"/>
        <w:ind w:right="250"/>
        <w:rPr>
          <w:spacing w:val="-2"/>
          <w:sz w:val="19"/>
        </w:rPr>
      </w:pPr>
    </w:p>
    <w:p w:rsidR="007F3F71" w:rsidRDefault="007F3F71" w:rsidP="007F3F71">
      <w:pPr>
        <w:pStyle w:val="ListParagraph"/>
        <w:tabs>
          <w:tab w:val="left" w:pos="436"/>
        </w:tabs>
        <w:spacing w:before="6" w:line="244" w:lineRule="auto"/>
        <w:ind w:right="250"/>
        <w:rPr>
          <w:spacing w:val="-2"/>
          <w:sz w:val="19"/>
        </w:rPr>
      </w:pPr>
    </w:p>
    <w:p w:rsidR="007F3F71" w:rsidRDefault="007F3F71" w:rsidP="007F3F71">
      <w:pPr>
        <w:pStyle w:val="ListParagraph"/>
        <w:tabs>
          <w:tab w:val="left" w:pos="436"/>
        </w:tabs>
        <w:spacing w:before="6" w:line="244" w:lineRule="auto"/>
        <w:ind w:right="250"/>
        <w:rPr>
          <w:spacing w:val="-2"/>
          <w:sz w:val="19"/>
        </w:rPr>
      </w:pPr>
    </w:p>
    <w:p w:rsidR="00B473A8" w:rsidRDefault="00B473A8" w:rsidP="007F3F71">
      <w:pPr>
        <w:pStyle w:val="ListParagraph"/>
        <w:tabs>
          <w:tab w:val="left" w:pos="436"/>
        </w:tabs>
        <w:spacing w:before="6" w:line="244" w:lineRule="auto"/>
        <w:ind w:right="250"/>
        <w:rPr>
          <w:spacing w:val="-2"/>
          <w:sz w:val="19"/>
        </w:rPr>
      </w:pPr>
    </w:p>
    <w:p w:rsidR="007F3F71" w:rsidRDefault="007F3F71" w:rsidP="007F3F71">
      <w:pPr>
        <w:pStyle w:val="ListParagraph"/>
        <w:tabs>
          <w:tab w:val="left" w:pos="436"/>
        </w:tabs>
        <w:spacing w:before="6" w:line="244" w:lineRule="auto"/>
        <w:ind w:right="250"/>
        <w:rPr>
          <w:spacing w:val="-2"/>
          <w:sz w:val="19"/>
        </w:rPr>
      </w:pPr>
    </w:p>
    <w:p w:rsidR="007F3F71" w:rsidRDefault="007F3F71" w:rsidP="007F3F71">
      <w:pPr>
        <w:pStyle w:val="ListParagraph"/>
        <w:tabs>
          <w:tab w:val="left" w:pos="436"/>
        </w:tabs>
        <w:spacing w:before="6" w:line="244" w:lineRule="auto"/>
        <w:ind w:right="250"/>
        <w:rPr>
          <w:spacing w:val="-2"/>
          <w:sz w:val="19"/>
        </w:rPr>
      </w:pPr>
    </w:p>
    <w:p w:rsidR="007F3F71" w:rsidRDefault="007F3F71" w:rsidP="007F3F71">
      <w:pPr>
        <w:pStyle w:val="ListParagraph"/>
        <w:tabs>
          <w:tab w:val="left" w:pos="436"/>
        </w:tabs>
        <w:spacing w:before="6" w:line="244" w:lineRule="auto"/>
        <w:ind w:right="250"/>
        <w:rPr>
          <w:spacing w:val="-2"/>
          <w:sz w:val="19"/>
        </w:rPr>
      </w:pPr>
    </w:p>
    <w:p w:rsidR="007F3F71" w:rsidRDefault="007F3F71" w:rsidP="007F3F71">
      <w:pPr>
        <w:pStyle w:val="ListParagraph"/>
        <w:tabs>
          <w:tab w:val="left" w:pos="436"/>
        </w:tabs>
        <w:spacing w:before="6" w:line="244" w:lineRule="auto"/>
        <w:ind w:right="250"/>
        <w:rPr>
          <w:sz w:val="19"/>
        </w:rPr>
      </w:pPr>
    </w:p>
    <w:p w:rsidR="00775887" w:rsidRDefault="00EA454B">
      <w:pPr>
        <w:pStyle w:val="ListParagraph"/>
        <w:numPr>
          <w:ilvl w:val="0"/>
          <w:numId w:val="1"/>
        </w:numPr>
        <w:tabs>
          <w:tab w:val="left" w:pos="474"/>
        </w:tabs>
        <w:spacing w:before="11" w:line="252" w:lineRule="auto"/>
        <w:ind w:left="241" w:right="594" w:firstLine="0"/>
        <w:rPr>
          <w:sz w:val="19"/>
        </w:rPr>
      </w:pPr>
      <w:r>
        <w:rPr>
          <w:sz w:val="19"/>
        </w:rPr>
        <w:t>Each</w:t>
      </w:r>
      <w:r w:rsidR="007F3F71">
        <w:rPr>
          <w:sz w:val="19"/>
        </w:rPr>
        <w:t xml:space="preserve"> </w:t>
      </w:r>
      <w:r>
        <w:rPr>
          <w:sz w:val="19"/>
        </w:rPr>
        <w:t>department</w:t>
      </w:r>
      <w:r w:rsidR="007F3F71">
        <w:rPr>
          <w:sz w:val="19"/>
        </w:rPr>
        <w:t xml:space="preserve"> </w:t>
      </w:r>
      <w:r>
        <w:rPr>
          <w:sz w:val="19"/>
        </w:rPr>
        <w:t>will</w:t>
      </w:r>
      <w:r w:rsidR="007F3F71">
        <w:rPr>
          <w:sz w:val="19"/>
        </w:rPr>
        <w:t xml:space="preserve"> </w:t>
      </w:r>
      <w:r>
        <w:rPr>
          <w:sz w:val="19"/>
        </w:rPr>
        <w:t>control</w:t>
      </w:r>
      <w:r w:rsidR="007F3F71">
        <w:rPr>
          <w:sz w:val="19"/>
        </w:rPr>
        <w:t xml:space="preserve"> </w:t>
      </w:r>
      <w:r>
        <w:rPr>
          <w:sz w:val="19"/>
        </w:rPr>
        <w:t>the</w:t>
      </w:r>
      <w:r w:rsidR="007F3F71">
        <w:rPr>
          <w:sz w:val="19"/>
        </w:rPr>
        <w:t xml:space="preserve"> </w:t>
      </w:r>
      <w:r>
        <w:rPr>
          <w:sz w:val="19"/>
        </w:rPr>
        <w:t>flow</w:t>
      </w:r>
      <w:r w:rsidR="007F3F71">
        <w:rPr>
          <w:sz w:val="19"/>
        </w:rPr>
        <w:t xml:space="preserve"> </w:t>
      </w:r>
      <w:r>
        <w:rPr>
          <w:sz w:val="19"/>
        </w:rPr>
        <w:t>of</w:t>
      </w:r>
      <w:r w:rsidR="007F3F71">
        <w:rPr>
          <w:sz w:val="19"/>
        </w:rPr>
        <w:t xml:space="preserve"> </w:t>
      </w:r>
      <w:r>
        <w:rPr>
          <w:sz w:val="19"/>
        </w:rPr>
        <w:t>information where,</w:t>
      </w:r>
      <w:r w:rsidR="007F3F71">
        <w:rPr>
          <w:sz w:val="19"/>
        </w:rPr>
        <w:t xml:space="preserve"> </w:t>
      </w:r>
      <w:r>
        <w:rPr>
          <w:sz w:val="19"/>
        </w:rPr>
        <w:t>otherwise,</w:t>
      </w:r>
      <w:r w:rsidR="007F3F71">
        <w:rPr>
          <w:sz w:val="19"/>
        </w:rPr>
        <w:t xml:space="preserve"> </w:t>
      </w:r>
      <w:r>
        <w:rPr>
          <w:sz w:val="19"/>
        </w:rPr>
        <w:t>the</w:t>
      </w:r>
      <w:r w:rsidR="007F3F71">
        <w:rPr>
          <w:sz w:val="19"/>
        </w:rPr>
        <w:t xml:space="preserve"> </w:t>
      </w:r>
      <w:r>
        <w:rPr>
          <w:sz w:val="19"/>
        </w:rPr>
        <w:t>risk</w:t>
      </w:r>
      <w:r w:rsidR="007F3F71">
        <w:rPr>
          <w:sz w:val="19"/>
        </w:rPr>
        <w:t xml:space="preserve"> </w:t>
      </w:r>
      <w:r>
        <w:rPr>
          <w:sz w:val="19"/>
        </w:rPr>
        <w:t>of</w:t>
      </w:r>
      <w:r w:rsidR="007F3F71">
        <w:rPr>
          <w:sz w:val="19"/>
        </w:rPr>
        <w:t xml:space="preserve"> </w:t>
      </w:r>
      <w:r>
        <w:rPr>
          <w:sz w:val="19"/>
        </w:rPr>
        <w:t>conflict of</w:t>
      </w:r>
      <w:r w:rsidR="007F3F71">
        <w:rPr>
          <w:sz w:val="19"/>
        </w:rPr>
        <w:t xml:space="preserve"> </w:t>
      </w:r>
      <w:r>
        <w:rPr>
          <w:sz w:val="19"/>
        </w:rPr>
        <w:t>interest</w:t>
      </w:r>
      <w:r w:rsidR="007F3F71">
        <w:rPr>
          <w:sz w:val="19"/>
        </w:rPr>
        <w:t xml:space="preserve"> </w:t>
      </w:r>
      <w:r>
        <w:rPr>
          <w:sz w:val="19"/>
        </w:rPr>
        <w:t>may harm the interest of a Client;</w:t>
      </w:r>
    </w:p>
    <w:p w:rsidR="00775887" w:rsidRDefault="00EA454B">
      <w:pPr>
        <w:pStyle w:val="ListParagraph"/>
        <w:numPr>
          <w:ilvl w:val="0"/>
          <w:numId w:val="1"/>
        </w:numPr>
        <w:tabs>
          <w:tab w:val="left" w:pos="522"/>
        </w:tabs>
        <w:spacing w:line="247" w:lineRule="auto"/>
        <w:ind w:left="241" w:right="262" w:firstLine="0"/>
        <w:rPr>
          <w:sz w:val="19"/>
        </w:rPr>
      </w:pPr>
      <w:r>
        <w:rPr>
          <w:sz w:val="19"/>
        </w:rPr>
        <w:t>Relevantinformationisrecordedpromptlyinasecureenvironmenttoenableidentificationandmanagement of conflicts of interests;</w:t>
      </w:r>
    </w:p>
    <w:p w:rsidR="00775887" w:rsidRDefault="00EA454B">
      <w:pPr>
        <w:pStyle w:val="ListParagraph"/>
        <w:numPr>
          <w:ilvl w:val="0"/>
          <w:numId w:val="1"/>
        </w:numPr>
        <w:tabs>
          <w:tab w:val="left" w:pos="560"/>
        </w:tabs>
        <w:spacing w:before="10" w:line="247" w:lineRule="auto"/>
        <w:ind w:left="241" w:right="242" w:firstLine="0"/>
        <w:rPr>
          <w:sz w:val="19"/>
        </w:rPr>
      </w:pPr>
      <w:r>
        <w:rPr>
          <w:sz w:val="19"/>
        </w:rPr>
        <w:t>Adequate records are maintained of the services and activities of the Company where a conflict of interest has</w:t>
      </w:r>
      <w:r w:rsidR="007F3F71">
        <w:rPr>
          <w:sz w:val="19"/>
        </w:rPr>
        <w:t xml:space="preserve"> </w:t>
      </w:r>
      <w:r>
        <w:rPr>
          <w:sz w:val="19"/>
        </w:rPr>
        <w:t>been</w:t>
      </w:r>
      <w:r w:rsidR="007F3F71">
        <w:rPr>
          <w:sz w:val="19"/>
        </w:rPr>
        <w:t xml:space="preserve"> </w:t>
      </w:r>
      <w:r>
        <w:rPr>
          <w:sz w:val="19"/>
        </w:rPr>
        <w:t>identified;</w:t>
      </w:r>
    </w:p>
    <w:p w:rsidR="00775887" w:rsidRDefault="00EA454B">
      <w:pPr>
        <w:pStyle w:val="ListParagraph"/>
        <w:numPr>
          <w:ilvl w:val="0"/>
          <w:numId w:val="1"/>
        </w:numPr>
        <w:tabs>
          <w:tab w:val="left" w:pos="483"/>
        </w:tabs>
        <w:spacing w:before="35" w:line="247" w:lineRule="auto"/>
        <w:ind w:left="241" w:right="422" w:firstLine="0"/>
        <w:rPr>
          <w:sz w:val="19"/>
        </w:rPr>
      </w:pPr>
      <w:r>
        <w:rPr>
          <w:sz w:val="19"/>
        </w:rPr>
        <w:t>IncertainjurisdictionsappropriatedisclosuremaybemadetotheClientinaclear,fairandnotmisleading manner to enable the Client to make an informed decision;</w:t>
      </w:r>
    </w:p>
    <w:p w:rsidR="00775887" w:rsidRDefault="00EA454B">
      <w:pPr>
        <w:pStyle w:val="ListParagraph"/>
        <w:numPr>
          <w:ilvl w:val="0"/>
          <w:numId w:val="1"/>
        </w:numPr>
        <w:tabs>
          <w:tab w:val="left" w:pos="417"/>
        </w:tabs>
        <w:spacing w:before="12"/>
        <w:ind w:left="417" w:hanging="176"/>
        <w:rPr>
          <w:sz w:val="19"/>
        </w:rPr>
      </w:pPr>
      <w:r>
        <w:rPr>
          <w:sz w:val="19"/>
        </w:rPr>
        <w:t>ThereisaperiodicreviewoftheadequacyoftheCompany’ssystemsand</w:t>
      </w:r>
      <w:r>
        <w:rPr>
          <w:spacing w:val="-2"/>
          <w:sz w:val="19"/>
        </w:rPr>
        <w:t>controls.</w:t>
      </w:r>
    </w:p>
    <w:p w:rsidR="00775887" w:rsidRDefault="00EA454B">
      <w:pPr>
        <w:pStyle w:val="ListParagraph"/>
        <w:numPr>
          <w:ilvl w:val="0"/>
          <w:numId w:val="1"/>
        </w:numPr>
        <w:tabs>
          <w:tab w:val="left" w:pos="463"/>
        </w:tabs>
        <w:spacing w:before="17"/>
        <w:ind w:left="463" w:hanging="222"/>
        <w:rPr>
          <w:sz w:val="19"/>
        </w:rPr>
      </w:pPr>
      <w:r>
        <w:rPr>
          <w:sz w:val="19"/>
        </w:rPr>
        <w:t>Employeesarerequiredtoavoidconflictsofinterestwithactivitiestheyundertakeoutside</w:t>
      </w:r>
      <w:r>
        <w:rPr>
          <w:spacing w:val="-2"/>
          <w:sz w:val="19"/>
        </w:rPr>
        <w:t>company.</w:t>
      </w:r>
    </w:p>
    <w:p w:rsidR="00775887" w:rsidRDefault="00775887">
      <w:pPr>
        <w:pStyle w:val="BodyText"/>
        <w:spacing w:before="9"/>
        <w:ind w:left="0"/>
      </w:pPr>
    </w:p>
    <w:p w:rsidR="00775887" w:rsidRDefault="00EA454B">
      <w:pPr>
        <w:ind w:left="241"/>
        <w:jc w:val="both"/>
        <w:rPr>
          <w:b/>
          <w:sz w:val="19"/>
        </w:rPr>
      </w:pPr>
      <w:r>
        <w:rPr>
          <w:b/>
          <w:color w:val="FF0000"/>
          <w:sz w:val="19"/>
        </w:rPr>
        <w:t>Violation</w:t>
      </w:r>
      <w:r w:rsidR="0025724C">
        <w:rPr>
          <w:b/>
          <w:color w:val="FF0000"/>
          <w:sz w:val="19"/>
        </w:rPr>
        <w:t xml:space="preserve"> </w:t>
      </w:r>
      <w:r>
        <w:rPr>
          <w:b/>
          <w:color w:val="FF0000"/>
          <w:sz w:val="19"/>
        </w:rPr>
        <w:t>and</w:t>
      </w:r>
      <w:r w:rsidR="0025724C">
        <w:rPr>
          <w:b/>
          <w:color w:val="FF0000"/>
          <w:sz w:val="19"/>
        </w:rPr>
        <w:t xml:space="preserve"> </w:t>
      </w:r>
      <w:r>
        <w:rPr>
          <w:b/>
          <w:color w:val="FF0000"/>
          <w:spacing w:val="-2"/>
          <w:sz w:val="19"/>
        </w:rPr>
        <w:t>Consequences</w:t>
      </w:r>
    </w:p>
    <w:p w:rsidR="00775887" w:rsidRDefault="00EA454B">
      <w:pPr>
        <w:pStyle w:val="BodyText"/>
        <w:spacing w:before="8"/>
        <w:jc w:val="both"/>
      </w:pPr>
      <w:r>
        <w:t>Any</w:t>
      </w:r>
      <w:r w:rsidR="0025724C">
        <w:t xml:space="preserve"> </w:t>
      </w:r>
      <w:r>
        <w:t>non-adherence</w:t>
      </w:r>
      <w:r w:rsidR="0025724C">
        <w:t xml:space="preserve"> </w:t>
      </w:r>
      <w:r>
        <w:t>with</w:t>
      </w:r>
      <w:r w:rsidR="0025724C">
        <w:t xml:space="preserve"> </w:t>
      </w:r>
      <w:r>
        <w:t>the</w:t>
      </w:r>
      <w:r w:rsidR="0025724C">
        <w:t xml:space="preserve"> </w:t>
      </w:r>
      <w:r>
        <w:t>Policy</w:t>
      </w:r>
      <w:r w:rsidR="0025724C">
        <w:t xml:space="preserve"> </w:t>
      </w:r>
      <w:r>
        <w:t>will</w:t>
      </w:r>
      <w:r w:rsidR="0025724C">
        <w:t xml:space="preserve"> </w:t>
      </w:r>
      <w:r>
        <w:t>be</w:t>
      </w:r>
      <w:r w:rsidR="0025724C">
        <w:t xml:space="preserve"> </w:t>
      </w:r>
      <w:r>
        <w:t>subject</w:t>
      </w:r>
      <w:r w:rsidR="0025724C">
        <w:t xml:space="preserve"> </w:t>
      </w:r>
      <w:r>
        <w:t>to</w:t>
      </w:r>
      <w:r w:rsidR="0025724C">
        <w:t xml:space="preserve"> </w:t>
      </w:r>
      <w:r>
        <w:t>strict</w:t>
      </w:r>
      <w:r w:rsidR="0025724C">
        <w:t xml:space="preserve"> </w:t>
      </w:r>
      <w:r>
        <w:rPr>
          <w:spacing w:val="-2"/>
        </w:rPr>
        <w:t>action.</w:t>
      </w:r>
    </w:p>
    <w:p w:rsidR="00775887" w:rsidRDefault="00775887">
      <w:pPr>
        <w:pStyle w:val="BodyText"/>
        <w:spacing w:before="47"/>
        <w:ind w:left="0"/>
      </w:pPr>
    </w:p>
    <w:p w:rsidR="00775887" w:rsidRDefault="00EA454B">
      <w:pPr>
        <w:spacing w:before="1"/>
        <w:ind w:left="241"/>
        <w:jc w:val="both"/>
        <w:rPr>
          <w:b/>
          <w:sz w:val="19"/>
        </w:rPr>
      </w:pPr>
      <w:r>
        <w:rPr>
          <w:b/>
          <w:color w:val="FF0000"/>
          <w:sz w:val="19"/>
        </w:rPr>
        <w:t>Communication</w:t>
      </w:r>
      <w:r w:rsidR="007F3F71">
        <w:rPr>
          <w:b/>
          <w:color w:val="FF0000"/>
          <w:sz w:val="19"/>
        </w:rPr>
        <w:t xml:space="preserve"> </w:t>
      </w:r>
      <w:r>
        <w:rPr>
          <w:b/>
          <w:color w:val="FF0000"/>
          <w:sz w:val="19"/>
        </w:rPr>
        <w:t>of</w:t>
      </w:r>
      <w:r w:rsidR="007F3F71">
        <w:rPr>
          <w:b/>
          <w:color w:val="FF0000"/>
          <w:sz w:val="19"/>
        </w:rPr>
        <w:t xml:space="preserve"> </w:t>
      </w:r>
      <w:r>
        <w:rPr>
          <w:b/>
          <w:color w:val="FF0000"/>
          <w:sz w:val="19"/>
        </w:rPr>
        <w:t>policies,</w:t>
      </w:r>
      <w:r w:rsidR="007F3F71">
        <w:rPr>
          <w:b/>
          <w:color w:val="FF0000"/>
          <w:sz w:val="19"/>
        </w:rPr>
        <w:t xml:space="preserve"> </w:t>
      </w:r>
      <w:r>
        <w:rPr>
          <w:b/>
          <w:color w:val="FF0000"/>
          <w:sz w:val="19"/>
        </w:rPr>
        <w:t>procedures</w:t>
      </w:r>
      <w:r w:rsidR="007F3F71">
        <w:rPr>
          <w:b/>
          <w:color w:val="FF0000"/>
          <w:sz w:val="19"/>
        </w:rPr>
        <w:t xml:space="preserve"> </w:t>
      </w:r>
      <w:r>
        <w:rPr>
          <w:b/>
          <w:color w:val="FF0000"/>
          <w:sz w:val="19"/>
        </w:rPr>
        <w:t>and</w:t>
      </w:r>
      <w:r w:rsidR="007F3F71">
        <w:rPr>
          <w:b/>
          <w:color w:val="FF0000"/>
          <w:sz w:val="19"/>
        </w:rPr>
        <w:t xml:space="preserve"> </w:t>
      </w:r>
      <w:r>
        <w:rPr>
          <w:b/>
          <w:color w:val="FF0000"/>
          <w:sz w:val="19"/>
        </w:rPr>
        <w:t>code</w:t>
      </w:r>
      <w:r w:rsidR="007F3F71">
        <w:rPr>
          <w:b/>
          <w:color w:val="FF0000"/>
          <w:sz w:val="19"/>
        </w:rPr>
        <w:t xml:space="preserve"> </w:t>
      </w:r>
      <w:r>
        <w:rPr>
          <w:b/>
          <w:color w:val="FF0000"/>
          <w:sz w:val="19"/>
        </w:rPr>
        <w:t>to</w:t>
      </w:r>
      <w:r w:rsidR="007F3F71">
        <w:rPr>
          <w:b/>
          <w:color w:val="FF0000"/>
          <w:sz w:val="19"/>
        </w:rPr>
        <w:t xml:space="preserve"> </w:t>
      </w:r>
      <w:r>
        <w:rPr>
          <w:b/>
          <w:color w:val="FF0000"/>
          <w:sz w:val="19"/>
        </w:rPr>
        <w:t>all</w:t>
      </w:r>
      <w:r w:rsidR="007F3F71">
        <w:rPr>
          <w:b/>
          <w:color w:val="FF0000"/>
          <w:sz w:val="19"/>
        </w:rPr>
        <w:t xml:space="preserve"> </w:t>
      </w:r>
      <w:r>
        <w:rPr>
          <w:b/>
          <w:color w:val="FF0000"/>
          <w:spacing w:val="-2"/>
          <w:sz w:val="19"/>
        </w:rPr>
        <w:t>concerned</w:t>
      </w:r>
    </w:p>
    <w:p w:rsidR="00775887" w:rsidRDefault="00EA454B">
      <w:pPr>
        <w:pStyle w:val="BodyText"/>
        <w:spacing w:before="3" w:line="244" w:lineRule="auto"/>
        <w:ind w:right="197"/>
        <w:jc w:val="both"/>
      </w:pPr>
      <w:r>
        <w:t>This Policy on management of Conflict of Interest offers general guidance in addition to company’s policies and procedures and is not meant to replace any of those policies or procedures and shall be made available through companywebsite</w:t>
      </w:r>
      <w:hyperlink r:id="rId5">
        <w:r>
          <w:t>www.maashitla.com</w:t>
        </w:r>
      </w:hyperlink>
      <w:r>
        <w:t xml:space="preserve">orbysendingarequestinwriting.Companyexpectsall </w:t>
      </w:r>
      <w:r w:rsidR="0025724C">
        <w:t>its associated</w:t>
      </w:r>
      <w:r>
        <w:t xml:space="preserve"> persons, employees, to adhere to this policy. The Board of Directors of company reserves the right to amend, supplement or discontinue this policy and the matters addressed herein, without prior notice, at any time.</w:t>
      </w:r>
    </w:p>
    <w:p w:rsidR="00775887" w:rsidRDefault="00775887">
      <w:pPr>
        <w:pStyle w:val="BodyText"/>
        <w:spacing w:before="46"/>
        <w:ind w:left="0"/>
      </w:pPr>
    </w:p>
    <w:p w:rsidR="00775887" w:rsidRDefault="00EA454B">
      <w:pPr>
        <w:spacing w:before="1"/>
        <w:ind w:left="241"/>
        <w:jc w:val="both"/>
        <w:rPr>
          <w:b/>
          <w:sz w:val="19"/>
        </w:rPr>
      </w:pPr>
      <w:r>
        <w:rPr>
          <w:b/>
          <w:color w:val="FF0000"/>
          <w:sz w:val="19"/>
        </w:rPr>
        <w:t>Implementation</w:t>
      </w:r>
      <w:r w:rsidR="0025724C">
        <w:rPr>
          <w:b/>
          <w:color w:val="FF0000"/>
          <w:sz w:val="19"/>
        </w:rPr>
        <w:t xml:space="preserve"> </w:t>
      </w:r>
      <w:r>
        <w:rPr>
          <w:b/>
          <w:color w:val="FF0000"/>
          <w:sz w:val="19"/>
        </w:rPr>
        <w:t>and</w:t>
      </w:r>
      <w:r w:rsidR="0025724C">
        <w:rPr>
          <w:b/>
          <w:color w:val="FF0000"/>
          <w:sz w:val="19"/>
        </w:rPr>
        <w:t xml:space="preserve"> </w:t>
      </w:r>
      <w:r>
        <w:rPr>
          <w:b/>
          <w:color w:val="FF0000"/>
          <w:sz w:val="19"/>
        </w:rPr>
        <w:t>Review</w:t>
      </w:r>
      <w:r w:rsidR="0025724C">
        <w:rPr>
          <w:b/>
          <w:color w:val="FF0000"/>
          <w:sz w:val="19"/>
        </w:rPr>
        <w:t xml:space="preserve"> </w:t>
      </w:r>
      <w:r>
        <w:rPr>
          <w:b/>
          <w:color w:val="FF0000"/>
          <w:sz w:val="19"/>
        </w:rPr>
        <w:t>of</w:t>
      </w:r>
      <w:r w:rsidR="0025724C">
        <w:rPr>
          <w:b/>
          <w:color w:val="FF0000"/>
          <w:sz w:val="19"/>
        </w:rPr>
        <w:t xml:space="preserve"> </w:t>
      </w:r>
      <w:r>
        <w:rPr>
          <w:b/>
          <w:color w:val="FF0000"/>
          <w:sz w:val="19"/>
        </w:rPr>
        <w:t>policy</w:t>
      </w:r>
      <w:r w:rsidR="0025724C">
        <w:rPr>
          <w:b/>
          <w:color w:val="FF0000"/>
          <w:sz w:val="19"/>
        </w:rPr>
        <w:t xml:space="preserve"> </w:t>
      </w:r>
      <w:r>
        <w:rPr>
          <w:b/>
          <w:color w:val="FF0000"/>
          <w:sz w:val="19"/>
        </w:rPr>
        <w:t>of</w:t>
      </w:r>
      <w:r w:rsidR="0025724C">
        <w:rPr>
          <w:b/>
          <w:color w:val="FF0000"/>
          <w:sz w:val="19"/>
        </w:rPr>
        <w:t xml:space="preserve"> </w:t>
      </w:r>
      <w:r>
        <w:rPr>
          <w:b/>
          <w:color w:val="FF0000"/>
          <w:sz w:val="19"/>
        </w:rPr>
        <w:t>management</w:t>
      </w:r>
      <w:r w:rsidR="0025724C">
        <w:rPr>
          <w:b/>
          <w:color w:val="FF0000"/>
          <w:sz w:val="19"/>
        </w:rPr>
        <w:t xml:space="preserve"> </w:t>
      </w:r>
      <w:r>
        <w:rPr>
          <w:b/>
          <w:color w:val="FF0000"/>
          <w:sz w:val="19"/>
        </w:rPr>
        <w:t>on</w:t>
      </w:r>
      <w:r w:rsidR="0025724C">
        <w:rPr>
          <w:b/>
          <w:color w:val="FF0000"/>
          <w:sz w:val="19"/>
        </w:rPr>
        <w:t xml:space="preserve"> </w:t>
      </w:r>
      <w:r>
        <w:rPr>
          <w:b/>
          <w:color w:val="FF0000"/>
          <w:sz w:val="19"/>
        </w:rPr>
        <w:t>Conflict</w:t>
      </w:r>
      <w:r w:rsidR="0025724C">
        <w:rPr>
          <w:b/>
          <w:color w:val="FF0000"/>
          <w:sz w:val="19"/>
        </w:rPr>
        <w:t xml:space="preserve"> </w:t>
      </w:r>
      <w:r>
        <w:rPr>
          <w:b/>
          <w:color w:val="FF0000"/>
          <w:sz w:val="19"/>
        </w:rPr>
        <w:t>of</w:t>
      </w:r>
      <w:r w:rsidR="0025724C">
        <w:rPr>
          <w:b/>
          <w:color w:val="FF0000"/>
          <w:sz w:val="19"/>
        </w:rPr>
        <w:t xml:space="preserve"> </w:t>
      </w:r>
      <w:r>
        <w:rPr>
          <w:b/>
          <w:color w:val="FF0000"/>
          <w:spacing w:val="-2"/>
          <w:sz w:val="19"/>
        </w:rPr>
        <w:t>Interest</w:t>
      </w:r>
    </w:p>
    <w:p w:rsidR="00775887" w:rsidRDefault="00EA454B">
      <w:pPr>
        <w:pStyle w:val="BodyText"/>
        <w:spacing w:before="8" w:line="244" w:lineRule="auto"/>
        <w:ind w:right="499"/>
        <w:jc w:val="both"/>
      </w:pPr>
      <w:r>
        <w:t xml:space="preserve">This policy shall come into effect from the date of approval of the Board of Directors of the company for its implementation so as to provide necessary guidance enabling identification, elimination or management </w:t>
      </w:r>
      <w:r w:rsidR="0025724C">
        <w:t>of conflict</w:t>
      </w:r>
      <w:r>
        <w:t xml:space="preserve"> of interest situations and that the same shall be reviewed and assessed annually by the company </w:t>
      </w:r>
      <w:r>
        <w:rPr>
          <w:spacing w:val="-2"/>
        </w:rPr>
        <w:t>management.</w:t>
      </w:r>
    </w:p>
    <w:p w:rsidR="00775887" w:rsidRDefault="00775887">
      <w:pPr>
        <w:pStyle w:val="BodyText"/>
        <w:spacing w:before="45"/>
        <w:ind w:left="0"/>
      </w:pPr>
    </w:p>
    <w:p w:rsidR="00775887" w:rsidRDefault="00EA454B">
      <w:pPr>
        <w:spacing w:before="1"/>
        <w:ind w:left="241"/>
        <w:rPr>
          <w:b/>
          <w:sz w:val="19"/>
        </w:rPr>
      </w:pPr>
      <w:r>
        <w:rPr>
          <w:b/>
          <w:color w:val="FF0000"/>
          <w:spacing w:val="-2"/>
          <w:sz w:val="19"/>
        </w:rPr>
        <w:t>Disclosure</w:t>
      </w:r>
    </w:p>
    <w:p w:rsidR="00775887" w:rsidRDefault="00EA454B">
      <w:pPr>
        <w:pStyle w:val="BodyText"/>
        <w:spacing w:before="3"/>
        <w:rPr>
          <w:spacing w:val="-2"/>
        </w:rPr>
      </w:pPr>
      <w:r>
        <w:t>The</w:t>
      </w:r>
      <w:r w:rsidR="0025724C">
        <w:t xml:space="preserve"> </w:t>
      </w:r>
      <w:r>
        <w:t>Company</w:t>
      </w:r>
      <w:r w:rsidR="0025724C">
        <w:t xml:space="preserve"> </w:t>
      </w:r>
      <w:r>
        <w:t>reserves</w:t>
      </w:r>
      <w:r w:rsidR="0025724C">
        <w:t xml:space="preserve"> </w:t>
      </w:r>
      <w:r>
        <w:t>the</w:t>
      </w:r>
      <w:r w:rsidR="0025724C">
        <w:t xml:space="preserve"> </w:t>
      </w:r>
      <w:r>
        <w:t>right</w:t>
      </w:r>
      <w:r w:rsidR="0025724C">
        <w:t xml:space="preserve"> </w:t>
      </w:r>
      <w:r>
        <w:t>to</w:t>
      </w:r>
      <w:r w:rsidR="0025724C">
        <w:t xml:space="preserve"> </w:t>
      </w:r>
      <w:r>
        <w:t>make</w:t>
      </w:r>
      <w:r w:rsidR="0025724C">
        <w:t xml:space="preserve"> </w:t>
      </w:r>
      <w:r>
        <w:t>review</w:t>
      </w:r>
      <w:r w:rsidR="0025724C">
        <w:t xml:space="preserve"> </w:t>
      </w:r>
      <w:r>
        <w:t>and/or</w:t>
      </w:r>
      <w:r w:rsidR="0025724C">
        <w:t xml:space="preserve"> </w:t>
      </w:r>
      <w:r>
        <w:t>a</w:t>
      </w:r>
      <w:r w:rsidR="0025724C">
        <w:t xml:space="preserve"> mend its </w:t>
      </w:r>
      <w:r>
        <w:t>Policy</w:t>
      </w:r>
      <w:r w:rsidR="0025724C">
        <w:t xml:space="preserve"> </w:t>
      </w:r>
      <w:r>
        <w:t>and</w:t>
      </w:r>
      <w:r w:rsidR="0025724C">
        <w:t xml:space="preserve"> whenever </w:t>
      </w:r>
      <w:r>
        <w:t>it</w:t>
      </w:r>
      <w:r w:rsidR="0025724C">
        <w:t xml:space="preserve"> </w:t>
      </w:r>
      <w:r>
        <w:t>deems</w:t>
      </w:r>
      <w:r w:rsidR="0025724C">
        <w:t xml:space="preserve"> </w:t>
      </w:r>
      <w:r>
        <w:rPr>
          <w:spacing w:val="-2"/>
        </w:rPr>
        <w:t>appropriate.</w:t>
      </w:r>
    </w:p>
    <w:p w:rsidR="00EA454B" w:rsidRDefault="00EA454B">
      <w:pPr>
        <w:pStyle w:val="BodyText"/>
        <w:spacing w:before="3"/>
        <w:rPr>
          <w:spacing w:val="-2"/>
        </w:rPr>
      </w:pPr>
    </w:p>
    <w:p w:rsidR="00EA454B" w:rsidRDefault="00EA454B">
      <w:pPr>
        <w:pStyle w:val="BodyText"/>
        <w:spacing w:before="3"/>
        <w:rPr>
          <w:spacing w:val="-2"/>
        </w:rPr>
      </w:pPr>
    </w:p>
    <w:p w:rsidR="00EA454B" w:rsidRDefault="00EA454B">
      <w:pPr>
        <w:pStyle w:val="BodyText"/>
        <w:spacing w:before="3"/>
        <w:rPr>
          <w:spacing w:val="-2"/>
        </w:rPr>
      </w:pPr>
    </w:p>
    <w:sectPr w:rsidR="00EA454B" w:rsidSect="00D021F0">
      <w:pgSz w:w="11910" w:h="16840"/>
      <w:pgMar w:top="1700" w:right="116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4BBB"/>
    <w:multiLevelType w:val="hybridMultilevel"/>
    <w:tmpl w:val="02D853A8"/>
    <w:lvl w:ilvl="0" w:tplc="B86CBFA2">
      <w:start w:val="1"/>
      <w:numFmt w:val="decimal"/>
      <w:lvlText w:val="%1."/>
      <w:lvlJc w:val="left"/>
      <w:pPr>
        <w:ind w:left="241" w:hanging="192"/>
        <w:jc w:val="left"/>
      </w:pPr>
      <w:rPr>
        <w:rFonts w:hint="default"/>
        <w:spacing w:val="0"/>
        <w:w w:val="102"/>
        <w:lang w:val="en-US" w:eastAsia="en-US" w:bidi="ar-SA"/>
      </w:rPr>
    </w:lvl>
    <w:lvl w:ilvl="1" w:tplc="591E3430">
      <w:numFmt w:val="bullet"/>
      <w:lvlText w:val="•"/>
      <w:lvlJc w:val="left"/>
      <w:pPr>
        <w:ind w:left="1174" w:hanging="192"/>
      </w:pPr>
      <w:rPr>
        <w:rFonts w:hint="default"/>
        <w:lang w:val="en-US" w:eastAsia="en-US" w:bidi="ar-SA"/>
      </w:rPr>
    </w:lvl>
    <w:lvl w:ilvl="2" w:tplc="8B047986">
      <w:numFmt w:val="bullet"/>
      <w:lvlText w:val="•"/>
      <w:lvlJc w:val="left"/>
      <w:pPr>
        <w:ind w:left="2109" w:hanging="192"/>
      </w:pPr>
      <w:rPr>
        <w:rFonts w:hint="default"/>
        <w:lang w:val="en-US" w:eastAsia="en-US" w:bidi="ar-SA"/>
      </w:rPr>
    </w:lvl>
    <w:lvl w:ilvl="3" w:tplc="A43871E4">
      <w:numFmt w:val="bullet"/>
      <w:lvlText w:val="•"/>
      <w:lvlJc w:val="left"/>
      <w:pPr>
        <w:ind w:left="3043" w:hanging="192"/>
      </w:pPr>
      <w:rPr>
        <w:rFonts w:hint="default"/>
        <w:lang w:val="en-US" w:eastAsia="en-US" w:bidi="ar-SA"/>
      </w:rPr>
    </w:lvl>
    <w:lvl w:ilvl="4" w:tplc="AD3420B6">
      <w:numFmt w:val="bullet"/>
      <w:lvlText w:val="•"/>
      <w:lvlJc w:val="left"/>
      <w:pPr>
        <w:ind w:left="3978" w:hanging="192"/>
      </w:pPr>
      <w:rPr>
        <w:rFonts w:hint="default"/>
        <w:lang w:val="en-US" w:eastAsia="en-US" w:bidi="ar-SA"/>
      </w:rPr>
    </w:lvl>
    <w:lvl w:ilvl="5" w:tplc="6D9A3552">
      <w:numFmt w:val="bullet"/>
      <w:lvlText w:val="•"/>
      <w:lvlJc w:val="left"/>
      <w:pPr>
        <w:ind w:left="4913" w:hanging="192"/>
      </w:pPr>
      <w:rPr>
        <w:rFonts w:hint="default"/>
        <w:lang w:val="en-US" w:eastAsia="en-US" w:bidi="ar-SA"/>
      </w:rPr>
    </w:lvl>
    <w:lvl w:ilvl="6" w:tplc="F61C4960">
      <w:numFmt w:val="bullet"/>
      <w:lvlText w:val="•"/>
      <w:lvlJc w:val="left"/>
      <w:pPr>
        <w:ind w:left="5847" w:hanging="192"/>
      </w:pPr>
      <w:rPr>
        <w:rFonts w:hint="default"/>
        <w:lang w:val="en-US" w:eastAsia="en-US" w:bidi="ar-SA"/>
      </w:rPr>
    </w:lvl>
    <w:lvl w:ilvl="7" w:tplc="48D23420">
      <w:numFmt w:val="bullet"/>
      <w:lvlText w:val="•"/>
      <w:lvlJc w:val="left"/>
      <w:pPr>
        <w:ind w:left="6782" w:hanging="192"/>
      </w:pPr>
      <w:rPr>
        <w:rFonts w:hint="default"/>
        <w:lang w:val="en-US" w:eastAsia="en-US" w:bidi="ar-SA"/>
      </w:rPr>
    </w:lvl>
    <w:lvl w:ilvl="8" w:tplc="3DA2E0E8">
      <w:numFmt w:val="bullet"/>
      <w:lvlText w:val="•"/>
      <w:lvlJc w:val="left"/>
      <w:pPr>
        <w:ind w:left="7717" w:hanging="192"/>
      </w:pPr>
      <w:rPr>
        <w:rFonts w:hint="default"/>
        <w:lang w:val="en-US" w:eastAsia="en-US" w:bidi="ar-SA"/>
      </w:rPr>
    </w:lvl>
  </w:abstractNum>
  <w:abstractNum w:abstractNumId="1">
    <w:nsid w:val="31373CAE"/>
    <w:multiLevelType w:val="hybridMultilevel"/>
    <w:tmpl w:val="5A3E7FA0"/>
    <w:lvl w:ilvl="0" w:tplc="A3848D08">
      <w:start w:val="1"/>
      <w:numFmt w:val="lowerRoman"/>
      <w:lvlText w:val="%1."/>
      <w:lvlJc w:val="left"/>
      <w:pPr>
        <w:ind w:left="379" w:hanging="138"/>
        <w:jc w:val="left"/>
      </w:pPr>
      <w:rPr>
        <w:rFonts w:ascii="Calibri" w:eastAsia="Calibri" w:hAnsi="Calibri" w:cs="Calibri" w:hint="default"/>
        <w:b w:val="0"/>
        <w:bCs w:val="0"/>
        <w:i w:val="0"/>
        <w:iCs w:val="0"/>
        <w:spacing w:val="0"/>
        <w:w w:val="102"/>
        <w:sz w:val="19"/>
        <w:szCs w:val="19"/>
        <w:lang w:val="en-US" w:eastAsia="en-US" w:bidi="ar-SA"/>
      </w:rPr>
    </w:lvl>
    <w:lvl w:ilvl="1" w:tplc="EB42C83A">
      <w:numFmt w:val="bullet"/>
      <w:lvlText w:val="•"/>
      <w:lvlJc w:val="left"/>
      <w:pPr>
        <w:ind w:left="1300" w:hanging="138"/>
      </w:pPr>
      <w:rPr>
        <w:rFonts w:hint="default"/>
        <w:lang w:val="en-US" w:eastAsia="en-US" w:bidi="ar-SA"/>
      </w:rPr>
    </w:lvl>
    <w:lvl w:ilvl="2" w:tplc="DDD246D0">
      <w:numFmt w:val="bullet"/>
      <w:lvlText w:val="•"/>
      <w:lvlJc w:val="left"/>
      <w:pPr>
        <w:ind w:left="2221" w:hanging="138"/>
      </w:pPr>
      <w:rPr>
        <w:rFonts w:hint="default"/>
        <w:lang w:val="en-US" w:eastAsia="en-US" w:bidi="ar-SA"/>
      </w:rPr>
    </w:lvl>
    <w:lvl w:ilvl="3" w:tplc="1AF22B60">
      <w:numFmt w:val="bullet"/>
      <w:lvlText w:val="•"/>
      <w:lvlJc w:val="left"/>
      <w:pPr>
        <w:ind w:left="3141" w:hanging="138"/>
      </w:pPr>
      <w:rPr>
        <w:rFonts w:hint="default"/>
        <w:lang w:val="en-US" w:eastAsia="en-US" w:bidi="ar-SA"/>
      </w:rPr>
    </w:lvl>
    <w:lvl w:ilvl="4" w:tplc="846E01D0">
      <w:numFmt w:val="bullet"/>
      <w:lvlText w:val="•"/>
      <w:lvlJc w:val="left"/>
      <w:pPr>
        <w:ind w:left="4062" w:hanging="138"/>
      </w:pPr>
      <w:rPr>
        <w:rFonts w:hint="default"/>
        <w:lang w:val="en-US" w:eastAsia="en-US" w:bidi="ar-SA"/>
      </w:rPr>
    </w:lvl>
    <w:lvl w:ilvl="5" w:tplc="CEAC2246">
      <w:numFmt w:val="bullet"/>
      <w:lvlText w:val="•"/>
      <w:lvlJc w:val="left"/>
      <w:pPr>
        <w:ind w:left="4983" w:hanging="138"/>
      </w:pPr>
      <w:rPr>
        <w:rFonts w:hint="default"/>
        <w:lang w:val="en-US" w:eastAsia="en-US" w:bidi="ar-SA"/>
      </w:rPr>
    </w:lvl>
    <w:lvl w:ilvl="6" w:tplc="2128667A">
      <w:numFmt w:val="bullet"/>
      <w:lvlText w:val="•"/>
      <w:lvlJc w:val="left"/>
      <w:pPr>
        <w:ind w:left="5903" w:hanging="138"/>
      </w:pPr>
      <w:rPr>
        <w:rFonts w:hint="default"/>
        <w:lang w:val="en-US" w:eastAsia="en-US" w:bidi="ar-SA"/>
      </w:rPr>
    </w:lvl>
    <w:lvl w:ilvl="7" w:tplc="F3E4138E">
      <w:numFmt w:val="bullet"/>
      <w:lvlText w:val="•"/>
      <w:lvlJc w:val="left"/>
      <w:pPr>
        <w:ind w:left="6824" w:hanging="138"/>
      </w:pPr>
      <w:rPr>
        <w:rFonts w:hint="default"/>
        <w:lang w:val="en-US" w:eastAsia="en-US" w:bidi="ar-SA"/>
      </w:rPr>
    </w:lvl>
    <w:lvl w:ilvl="8" w:tplc="89E0D682">
      <w:numFmt w:val="bullet"/>
      <w:lvlText w:val="•"/>
      <w:lvlJc w:val="left"/>
      <w:pPr>
        <w:ind w:left="7745" w:hanging="138"/>
      </w:pPr>
      <w:rPr>
        <w:rFonts w:hint="default"/>
        <w:lang w:val="en-US" w:eastAsia="en-US" w:bidi="ar-SA"/>
      </w:rPr>
    </w:lvl>
  </w:abstractNum>
  <w:abstractNum w:abstractNumId="2">
    <w:nsid w:val="44151993"/>
    <w:multiLevelType w:val="hybridMultilevel"/>
    <w:tmpl w:val="B77CB5B8"/>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nsid w:val="58D07E76"/>
    <w:multiLevelType w:val="hybridMultilevel"/>
    <w:tmpl w:val="70726760"/>
    <w:lvl w:ilvl="0" w:tplc="5010D6DC">
      <w:start w:val="1"/>
      <w:numFmt w:val="lowerLetter"/>
      <w:lvlText w:val="%1."/>
      <w:lvlJc w:val="left"/>
      <w:pPr>
        <w:ind w:left="241" w:hanging="185"/>
        <w:jc w:val="left"/>
      </w:pPr>
      <w:rPr>
        <w:rFonts w:ascii="Calibri" w:eastAsia="Calibri" w:hAnsi="Calibri" w:cs="Calibri" w:hint="default"/>
        <w:b w:val="0"/>
        <w:bCs w:val="0"/>
        <w:i w:val="0"/>
        <w:iCs w:val="0"/>
        <w:spacing w:val="0"/>
        <w:w w:val="102"/>
        <w:sz w:val="19"/>
        <w:szCs w:val="19"/>
        <w:lang w:val="en-US" w:eastAsia="en-US" w:bidi="ar-SA"/>
      </w:rPr>
    </w:lvl>
    <w:lvl w:ilvl="1" w:tplc="63308F52">
      <w:numFmt w:val="bullet"/>
      <w:lvlText w:val="•"/>
      <w:lvlJc w:val="left"/>
      <w:pPr>
        <w:ind w:left="1174" w:hanging="185"/>
      </w:pPr>
      <w:rPr>
        <w:rFonts w:hint="default"/>
        <w:lang w:val="en-US" w:eastAsia="en-US" w:bidi="ar-SA"/>
      </w:rPr>
    </w:lvl>
    <w:lvl w:ilvl="2" w:tplc="C234C4EE">
      <w:numFmt w:val="bullet"/>
      <w:lvlText w:val="•"/>
      <w:lvlJc w:val="left"/>
      <w:pPr>
        <w:ind w:left="2109" w:hanging="185"/>
      </w:pPr>
      <w:rPr>
        <w:rFonts w:hint="default"/>
        <w:lang w:val="en-US" w:eastAsia="en-US" w:bidi="ar-SA"/>
      </w:rPr>
    </w:lvl>
    <w:lvl w:ilvl="3" w:tplc="892CECD6">
      <w:numFmt w:val="bullet"/>
      <w:lvlText w:val="•"/>
      <w:lvlJc w:val="left"/>
      <w:pPr>
        <w:ind w:left="3043" w:hanging="185"/>
      </w:pPr>
      <w:rPr>
        <w:rFonts w:hint="default"/>
        <w:lang w:val="en-US" w:eastAsia="en-US" w:bidi="ar-SA"/>
      </w:rPr>
    </w:lvl>
    <w:lvl w:ilvl="4" w:tplc="518A6E72">
      <w:numFmt w:val="bullet"/>
      <w:lvlText w:val="•"/>
      <w:lvlJc w:val="left"/>
      <w:pPr>
        <w:ind w:left="3978" w:hanging="185"/>
      </w:pPr>
      <w:rPr>
        <w:rFonts w:hint="default"/>
        <w:lang w:val="en-US" w:eastAsia="en-US" w:bidi="ar-SA"/>
      </w:rPr>
    </w:lvl>
    <w:lvl w:ilvl="5" w:tplc="A5CC2194">
      <w:numFmt w:val="bullet"/>
      <w:lvlText w:val="•"/>
      <w:lvlJc w:val="left"/>
      <w:pPr>
        <w:ind w:left="4913" w:hanging="185"/>
      </w:pPr>
      <w:rPr>
        <w:rFonts w:hint="default"/>
        <w:lang w:val="en-US" w:eastAsia="en-US" w:bidi="ar-SA"/>
      </w:rPr>
    </w:lvl>
    <w:lvl w:ilvl="6" w:tplc="884EBA28">
      <w:numFmt w:val="bullet"/>
      <w:lvlText w:val="•"/>
      <w:lvlJc w:val="left"/>
      <w:pPr>
        <w:ind w:left="5847" w:hanging="185"/>
      </w:pPr>
      <w:rPr>
        <w:rFonts w:hint="default"/>
        <w:lang w:val="en-US" w:eastAsia="en-US" w:bidi="ar-SA"/>
      </w:rPr>
    </w:lvl>
    <w:lvl w:ilvl="7" w:tplc="25C8C232">
      <w:numFmt w:val="bullet"/>
      <w:lvlText w:val="•"/>
      <w:lvlJc w:val="left"/>
      <w:pPr>
        <w:ind w:left="6782" w:hanging="185"/>
      </w:pPr>
      <w:rPr>
        <w:rFonts w:hint="default"/>
        <w:lang w:val="en-US" w:eastAsia="en-US" w:bidi="ar-SA"/>
      </w:rPr>
    </w:lvl>
    <w:lvl w:ilvl="8" w:tplc="A6688ADE">
      <w:numFmt w:val="bullet"/>
      <w:lvlText w:val="•"/>
      <w:lvlJc w:val="left"/>
      <w:pPr>
        <w:ind w:left="7717" w:hanging="185"/>
      </w:pPr>
      <w:rPr>
        <w:rFonts w:hint="default"/>
        <w:lang w:val="en-US" w:eastAsia="en-US" w:bidi="ar-SA"/>
      </w:rPr>
    </w:lvl>
  </w:abstractNum>
  <w:abstractNum w:abstractNumId="4">
    <w:nsid w:val="66104CF3"/>
    <w:multiLevelType w:val="hybridMultilevel"/>
    <w:tmpl w:val="9E84A37C"/>
    <w:lvl w:ilvl="0" w:tplc="4022D09C">
      <w:start w:val="1"/>
      <w:numFmt w:val="decimal"/>
      <w:lvlText w:val="%1."/>
      <w:lvlJc w:val="left"/>
      <w:pPr>
        <w:ind w:left="241" w:hanging="225"/>
        <w:jc w:val="left"/>
      </w:pPr>
      <w:rPr>
        <w:rFonts w:ascii="Calibri" w:eastAsia="Calibri" w:hAnsi="Calibri" w:cs="Calibri" w:hint="default"/>
        <w:b w:val="0"/>
        <w:bCs w:val="0"/>
        <w:i w:val="0"/>
        <w:iCs w:val="0"/>
        <w:spacing w:val="0"/>
        <w:w w:val="102"/>
        <w:sz w:val="19"/>
        <w:szCs w:val="19"/>
        <w:lang w:val="en-US" w:eastAsia="en-US" w:bidi="ar-SA"/>
      </w:rPr>
    </w:lvl>
    <w:lvl w:ilvl="1" w:tplc="A966198E">
      <w:start w:val="1"/>
      <w:numFmt w:val="lowerLetter"/>
      <w:lvlText w:val="%2."/>
      <w:lvlJc w:val="left"/>
      <w:pPr>
        <w:ind w:left="241" w:hanging="210"/>
        <w:jc w:val="left"/>
      </w:pPr>
      <w:rPr>
        <w:rFonts w:ascii="Calibri" w:eastAsia="Calibri" w:hAnsi="Calibri" w:cs="Calibri" w:hint="default"/>
        <w:b w:val="0"/>
        <w:bCs w:val="0"/>
        <w:i w:val="0"/>
        <w:iCs w:val="0"/>
        <w:spacing w:val="0"/>
        <w:w w:val="102"/>
        <w:sz w:val="19"/>
        <w:szCs w:val="19"/>
        <w:lang w:val="en-US" w:eastAsia="en-US" w:bidi="ar-SA"/>
      </w:rPr>
    </w:lvl>
    <w:lvl w:ilvl="2" w:tplc="9DCE5278">
      <w:numFmt w:val="bullet"/>
      <w:lvlText w:val="•"/>
      <w:lvlJc w:val="left"/>
      <w:pPr>
        <w:ind w:left="2109" w:hanging="210"/>
      </w:pPr>
      <w:rPr>
        <w:rFonts w:hint="default"/>
        <w:lang w:val="en-US" w:eastAsia="en-US" w:bidi="ar-SA"/>
      </w:rPr>
    </w:lvl>
    <w:lvl w:ilvl="3" w:tplc="1F5A19B8">
      <w:numFmt w:val="bullet"/>
      <w:lvlText w:val="•"/>
      <w:lvlJc w:val="left"/>
      <w:pPr>
        <w:ind w:left="3043" w:hanging="210"/>
      </w:pPr>
      <w:rPr>
        <w:rFonts w:hint="default"/>
        <w:lang w:val="en-US" w:eastAsia="en-US" w:bidi="ar-SA"/>
      </w:rPr>
    </w:lvl>
    <w:lvl w:ilvl="4" w:tplc="F022D116">
      <w:numFmt w:val="bullet"/>
      <w:lvlText w:val="•"/>
      <w:lvlJc w:val="left"/>
      <w:pPr>
        <w:ind w:left="3978" w:hanging="210"/>
      </w:pPr>
      <w:rPr>
        <w:rFonts w:hint="default"/>
        <w:lang w:val="en-US" w:eastAsia="en-US" w:bidi="ar-SA"/>
      </w:rPr>
    </w:lvl>
    <w:lvl w:ilvl="5" w:tplc="CFE4FA32">
      <w:numFmt w:val="bullet"/>
      <w:lvlText w:val="•"/>
      <w:lvlJc w:val="left"/>
      <w:pPr>
        <w:ind w:left="4913" w:hanging="210"/>
      </w:pPr>
      <w:rPr>
        <w:rFonts w:hint="default"/>
        <w:lang w:val="en-US" w:eastAsia="en-US" w:bidi="ar-SA"/>
      </w:rPr>
    </w:lvl>
    <w:lvl w:ilvl="6" w:tplc="F7D2E852">
      <w:numFmt w:val="bullet"/>
      <w:lvlText w:val="•"/>
      <w:lvlJc w:val="left"/>
      <w:pPr>
        <w:ind w:left="5847" w:hanging="210"/>
      </w:pPr>
      <w:rPr>
        <w:rFonts w:hint="default"/>
        <w:lang w:val="en-US" w:eastAsia="en-US" w:bidi="ar-SA"/>
      </w:rPr>
    </w:lvl>
    <w:lvl w:ilvl="7" w:tplc="3482B5D6">
      <w:numFmt w:val="bullet"/>
      <w:lvlText w:val="•"/>
      <w:lvlJc w:val="left"/>
      <w:pPr>
        <w:ind w:left="6782" w:hanging="210"/>
      </w:pPr>
      <w:rPr>
        <w:rFonts w:hint="default"/>
        <w:lang w:val="en-US" w:eastAsia="en-US" w:bidi="ar-SA"/>
      </w:rPr>
    </w:lvl>
    <w:lvl w:ilvl="8" w:tplc="71DC7ED4">
      <w:numFmt w:val="bullet"/>
      <w:lvlText w:val="•"/>
      <w:lvlJc w:val="left"/>
      <w:pPr>
        <w:ind w:left="7717" w:hanging="210"/>
      </w:pPr>
      <w:rPr>
        <w:rFonts w:hint="default"/>
        <w:lang w:val="en-US" w:eastAsia="en-US" w:bidi="ar-SA"/>
      </w:rPr>
    </w:lvl>
  </w:abstractNum>
  <w:abstractNum w:abstractNumId="5">
    <w:nsid w:val="755F2159"/>
    <w:multiLevelType w:val="hybridMultilevel"/>
    <w:tmpl w:val="297CD01A"/>
    <w:lvl w:ilvl="0" w:tplc="0178B3D4">
      <w:numFmt w:val="bullet"/>
      <w:lvlText w:val="-"/>
      <w:lvlJc w:val="left"/>
      <w:pPr>
        <w:ind w:left="241" w:hanging="104"/>
      </w:pPr>
      <w:rPr>
        <w:rFonts w:ascii="Calibri" w:eastAsia="Calibri" w:hAnsi="Calibri" w:cs="Calibri" w:hint="default"/>
        <w:b w:val="0"/>
        <w:bCs w:val="0"/>
        <w:i w:val="0"/>
        <w:iCs w:val="0"/>
        <w:spacing w:val="0"/>
        <w:w w:val="102"/>
        <w:sz w:val="19"/>
        <w:szCs w:val="19"/>
        <w:lang w:val="en-US" w:eastAsia="en-US" w:bidi="ar-SA"/>
      </w:rPr>
    </w:lvl>
    <w:lvl w:ilvl="1" w:tplc="779060B6">
      <w:numFmt w:val="bullet"/>
      <w:lvlText w:val="•"/>
      <w:lvlJc w:val="left"/>
      <w:pPr>
        <w:ind w:left="1174" w:hanging="104"/>
      </w:pPr>
      <w:rPr>
        <w:rFonts w:hint="default"/>
        <w:lang w:val="en-US" w:eastAsia="en-US" w:bidi="ar-SA"/>
      </w:rPr>
    </w:lvl>
    <w:lvl w:ilvl="2" w:tplc="932A2D10">
      <w:numFmt w:val="bullet"/>
      <w:lvlText w:val="•"/>
      <w:lvlJc w:val="left"/>
      <w:pPr>
        <w:ind w:left="2109" w:hanging="104"/>
      </w:pPr>
      <w:rPr>
        <w:rFonts w:hint="default"/>
        <w:lang w:val="en-US" w:eastAsia="en-US" w:bidi="ar-SA"/>
      </w:rPr>
    </w:lvl>
    <w:lvl w:ilvl="3" w:tplc="096AAA3C">
      <w:numFmt w:val="bullet"/>
      <w:lvlText w:val="•"/>
      <w:lvlJc w:val="left"/>
      <w:pPr>
        <w:ind w:left="3043" w:hanging="104"/>
      </w:pPr>
      <w:rPr>
        <w:rFonts w:hint="default"/>
        <w:lang w:val="en-US" w:eastAsia="en-US" w:bidi="ar-SA"/>
      </w:rPr>
    </w:lvl>
    <w:lvl w:ilvl="4" w:tplc="2F9E3038">
      <w:numFmt w:val="bullet"/>
      <w:lvlText w:val="•"/>
      <w:lvlJc w:val="left"/>
      <w:pPr>
        <w:ind w:left="3978" w:hanging="104"/>
      </w:pPr>
      <w:rPr>
        <w:rFonts w:hint="default"/>
        <w:lang w:val="en-US" w:eastAsia="en-US" w:bidi="ar-SA"/>
      </w:rPr>
    </w:lvl>
    <w:lvl w:ilvl="5" w:tplc="2064E2FA">
      <w:numFmt w:val="bullet"/>
      <w:lvlText w:val="•"/>
      <w:lvlJc w:val="left"/>
      <w:pPr>
        <w:ind w:left="4913" w:hanging="104"/>
      </w:pPr>
      <w:rPr>
        <w:rFonts w:hint="default"/>
        <w:lang w:val="en-US" w:eastAsia="en-US" w:bidi="ar-SA"/>
      </w:rPr>
    </w:lvl>
    <w:lvl w:ilvl="6" w:tplc="2A402040">
      <w:numFmt w:val="bullet"/>
      <w:lvlText w:val="•"/>
      <w:lvlJc w:val="left"/>
      <w:pPr>
        <w:ind w:left="5847" w:hanging="104"/>
      </w:pPr>
      <w:rPr>
        <w:rFonts w:hint="default"/>
        <w:lang w:val="en-US" w:eastAsia="en-US" w:bidi="ar-SA"/>
      </w:rPr>
    </w:lvl>
    <w:lvl w:ilvl="7" w:tplc="BE2424F0">
      <w:numFmt w:val="bullet"/>
      <w:lvlText w:val="•"/>
      <w:lvlJc w:val="left"/>
      <w:pPr>
        <w:ind w:left="6782" w:hanging="104"/>
      </w:pPr>
      <w:rPr>
        <w:rFonts w:hint="default"/>
        <w:lang w:val="en-US" w:eastAsia="en-US" w:bidi="ar-SA"/>
      </w:rPr>
    </w:lvl>
    <w:lvl w:ilvl="8" w:tplc="8E7CAB32">
      <w:numFmt w:val="bullet"/>
      <w:lvlText w:val="•"/>
      <w:lvlJc w:val="left"/>
      <w:pPr>
        <w:ind w:left="7717" w:hanging="104"/>
      </w:pPr>
      <w:rPr>
        <w:rFonts w:hint="default"/>
        <w:lang w:val="en-US" w:eastAsia="en-US" w:bidi="ar-SA"/>
      </w:rPr>
    </w:lvl>
  </w:abstractNum>
  <w:abstractNum w:abstractNumId="6">
    <w:nsid w:val="78302CE2"/>
    <w:multiLevelType w:val="hybridMultilevel"/>
    <w:tmpl w:val="0B0E61C4"/>
    <w:lvl w:ilvl="0" w:tplc="FC7E25DE">
      <w:start w:val="1"/>
      <w:numFmt w:val="lowerLetter"/>
      <w:lvlText w:val="%1."/>
      <w:lvlJc w:val="left"/>
      <w:pPr>
        <w:ind w:left="433" w:hanging="192"/>
        <w:jc w:val="left"/>
      </w:pPr>
      <w:rPr>
        <w:rFonts w:ascii="Calibri" w:eastAsia="Calibri" w:hAnsi="Calibri" w:cs="Calibri" w:hint="default"/>
        <w:b/>
        <w:bCs/>
        <w:i w:val="0"/>
        <w:iCs w:val="0"/>
        <w:spacing w:val="0"/>
        <w:w w:val="102"/>
        <w:sz w:val="19"/>
        <w:szCs w:val="19"/>
        <w:lang w:val="en-US" w:eastAsia="en-US" w:bidi="ar-SA"/>
      </w:rPr>
    </w:lvl>
    <w:lvl w:ilvl="1" w:tplc="2A30CFAE">
      <w:numFmt w:val="bullet"/>
      <w:lvlText w:val="•"/>
      <w:lvlJc w:val="left"/>
      <w:pPr>
        <w:ind w:left="1354" w:hanging="192"/>
      </w:pPr>
      <w:rPr>
        <w:rFonts w:hint="default"/>
        <w:lang w:val="en-US" w:eastAsia="en-US" w:bidi="ar-SA"/>
      </w:rPr>
    </w:lvl>
    <w:lvl w:ilvl="2" w:tplc="BD88C3CE">
      <w:numFmt w:val="bullet"/>
      <w:lvlText w:val="•"/>
      <w:lvlJc w:val="left"/>
      <w:pPr>
        <w:ind w:left="2269" w:hanging="192"/>
      </w:pPr>
      <w:rPr>
        <w:rFonts w:hint="default"/>
        <w:lang w:val="en-US" w:eastAsia="en-US" w:bidi="ar-SA"/>
      </w:rPr>
    </w:lvl>
    <w:lvl w:ilvl="3" w:tplc="3C84E4BC">
      <w:numFmt w:val="bullet"/>
      <w:lvlText w:val="•"/>
      <w:lvlJc w:val="left"/>
      <w:pPr>
        <w:ind w:left="3183" w:hanging="192"/>
      </w:pPr>
      <w:rPr>
        <w:rFonts w:hint="default"/>
        <w:lang w:val="en-US" w:eastAsia="en-US" w:bidi="ar-SA"/>
      </w:rPr>
    </w:lvl>
    <w:lvl w:ilvl="4" w:tplc="C414DE7A">
      <w:numFmt w:val="bullet"/>
      <w:lvlText w:val="•"/>
      <w:lvlJc w:val="left"/>
      <w:pPr>
        <w:ind w:left="4098" w:hanging="192"/>
      </w:pPr>
      <w:rPr>
        <w:rFonts w:hint="default"/>
        <w:lang w:val="en-US" w:eastAsia="en-US" w:bidi="ar-SA"/>
      </w:rPr>
    </w:lvl>
    <w:lvl w:ilvl="5" w:tplc="9B9AF9DC">
      <w:numFmt w:val="bullet"/>
      <w:lvlText w:val="•"/>
      <w:lvlJc w:val="left"/>
      <w:pPr>
        <w:ind w:left="5013" w:hanging="192"/>
      </w:pPr>
      <w:rPr>
        <w:rFonts w:hint="default"/>
        <w:lang w:val="en-US" w:eastAsia="en-US" w:bidi="ar-SA"/>
      </w:rPr>
    </w:lvl>
    <w:lvl w:ilvl="6" w:tplc="EFD8BC02">
      <w:numFmt w:val="bullet"/>
      <w:lvlText w:val="•"/>
      <w:lvlJc w:val="left"/>
      <w:pPr>
        <w:ind w:left="5927" w:hanging="192"/>
      </w:pPr>
      <w:rPr>
        <w:rFonts w:hint="default"/>
        <w:lang w:val="en-US" w:eastAsia="en-US" w:bidi="ar-SA"/>
      </w:rPr>
    </w:lvl>
    <w:lvl w:ilvl="7" w:tplc="386ACB2A">
      <w:numFmt w:val="bullet"/>
      <w:lvlText w:val="•"/>
      <w:lvlJc w:val="left"/>
      <w:pPr>
        <w:ind w:left="6842" w:hanging="192"/>
      </w:pPr>
      <w:rPr>
        <w:rFonts w:hint="default"/>
        <w:lang w:val="en-US" w:eastAsia="en-US" w:bidi="ar-SA"/>
      </w:rPr>
    </w:lvl>
    <w:lvl w:ilvl="8" w:tplc="C688E22A">
      <w:numFmt w:val="bullet"/>
      <w:lvlText w:val="•"/>
      <w:lvlJc w:val="left"/>
      <w:pPr>
        <w:ind w:left="7757" w:hanging="192"/>
      </w:pPr>
      <w:rPr>
        <w:rFonts w:hint="default"/>
        <w:lang w:val="en-US" w:eastAsia="en-US" w:bidi="ar-SA"/>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75887"/>
    <w:rsid w:val="000111CB"/>
    <w:rsid w:val="00080767"/>
    <w:rsid w:val="00135305"/>
    <w:rsid w:val="00210468"/>
    <w:rsid w:val="0025724C"/>
    <w:rsid w:val="005C0EB8"/>
    <w:rsid w:val="00602517"/>
    <w:rsid w:val="00660C38"/>
    <w:rsid w:val="00775887"/>
    <w:rsid w:val="007F3F71"/>
    <w:rsid w:val="009305A9"/>
    <w:rsid w:val="00AC76DE"/>
    <w:rsid w:val="00AD2A8A"/>
    <w:rsid w:val="00B213CD"/>
    <w:rsid w:val="00B473A8"/>
    <w:rsid w:val="00B515EC"/>
    <w:rsid w:val="00B87235"/>
    <w:rsid w:val="00C07342"/>
    <w:rsid w:val="00D021F0"/>
    <w:rsid w:val="00E04171"/>
    <w:rsid w:val="00EA454B"/>
    <w:rsid w:val="00F172FD"/>
    <w:rsid w:val="00F50B71"/>
    <w:rsid w:val="00F71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21F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21F0"/>
    <w:pPr>
      <w:ind w:left="241"/>
    </w:pPr>
    <w:rPr>
      <w:sz w:val="19"/>
      <w:szCs w:val="19"/>
    </w:rPr>
  </w:style>
  <w:style w:type="paragraph" w:styleId="Title">
    <w:name w:val="Title"/>
    <w:basedOn w:val="Normal"/>
    <w:uiPriority w:val="1"/>
    <w:qFormat/>
    <w:rsid w:val="00D021F0"/>
    <w:pPr>
      <w:ind w:left="1076"/>
    </w:pPr>
    <w:rPr>
      <w:rFonts w:ascii="Times New Roman" w:eastAsia="Times New Roman" w:hAnsi="Times New Roman" w:cs="Times New Roman"/>
      <w:i/>
      <w:iCs/>
      <w:sz w:val="55"/>
      <w:szCs w:val="55"/>
      <w:u w:val="single" w:color="000000"/>
    </w:rPr>
  </w:style>
  <w:style w:type="paragraph" w:styleId="ListParagraph">
    <w:name w:val="List Paragraph"/>
    <w:basedOn w:val="Normal"/>
    <w:uiPriority w:val="1"/>
    <w:qFormat/>
    <w:rsid w:val="00D021F0"/>
    <w:pPr>
      <w:ind w:left="241"/>
    </w:pPr>
  </w:style>
  <w:style w:type="paragraph" w:customStyle="1" w:styleId="TableParagraph">
    <w:name w:val="Table Paragraph"/>
    <w:basedOn w:val="Normal"/>
    <w:uiPriority w:val="1"/>
    <w:qFormat/>
    <w:rsid w:val="00D02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1"/>
    </w:pPr>
    <w:rPr>
      <w:sz w:val="19"/>
      <w:szCs w:val="19"/>
    </w:rPr>
  </w:style>
  <w:style w:type="paragraph" w:styleId="Title">
    <w:name w:val="Title"/>
    <w:basedOn w:val="Normal"/>
    <w:uiPriority w:val="1"/>
    <w:qFormat/>
    <w:pPr>
      <w:ind w:left="1076"/>
    </w:pPr>
    <w:rPr>
      <w:rFonts w:ascii="Times New Roman" w:eastAsia="Times New Roman" w:hAnsi="Times New Roman" w:cs="Times New Roman"/>
      <w:i/>
      <w:iCs/>
      <w:sz w:val="55"/>
      <w:szCs w:val="55"/>
      <w:u w:val="single" w:color="000000"/>
    </w:rPr>
  </w:style>
  <w:style w:type="paragraph" w:styleId="ListParagraph">
    <w:name w:val="List Paragraph"/>
    <w:basedOn w:val="Normal"/>
    <w:uiPriority w:val="1"/>
    <w:qFormat/>
    <w:pPr>
      <w:ind w:left="241"/>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ashit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Conflicts of interest Policy.doc</vt:lpstr>
    </vt:vector>
  </TitlesOfParts>
  <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Conflicts of interest Policy.doc</dc:title>
  <cp:lastModifiedBy>Admin</cp:lastModifiedBy>
  <cp:revision>27</cp:revision>
  <dcterms:created xsi:type="dcterms:W3CDTF">2024-09-11T11:04:00Z</dcterms:created>
  <dcterms:modified xsi:type="dcterms:W3CDTF">2024-09-11T12:45:00Z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2024-09-11T00:00:00Z</vt:filetime>
  </property>
  <property fmtid="{D5CDD505-2E9C-101B-9397-08002B2CF9AE}" pid="4" name="Producer">
    <vt:lpwstr>Microsoft: Print To PDF</vt:lpwstr>
  </property>
</Properties>
</file>